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75A5D" w14:textId="77777777" w:rsidR="00746931" w:rsidRDefault="00746931" w:rsidP="00640765">
      <w:pPr>
        <w:pStyle w:val="Title"/>
        <w:rPr>
          <w:sz w:val="20"/>
          <w:szCs w:val="20"/>
          <w:lang w:val="en-GB"/>
        </w:rPr>
      </w:pPr>
      <w:bookmarkStart w:id="0" w:name="_MailOriginal"/>
    </w:p>
    <w:p w14:paraId="12D25198" w14:textId="77777777" w:rsidR="00746931" w:rsidRDefault="00746931" w:rsidP="00640765">
      <w:pPr>
        <w:pStyle w:val="Title"/>
        <w:rPr>
          <w:sz w:val="20"/>
          <w:szCs w:val="20"/>
          <w:lang w:val="en-GB"/>
        </w:rPr>
      </w:pPr>
    </w:p>
    <w:p w14:paraId="5341CC0F" w14:textId="2F86D42D" w:rsidR="00640765" w:rsidRPr="00387CD9" w:rsidRDefault="003051E1" w:rsidP="00640765">
      <w:pPr>
        <w:pStyle w:val="Title"/>
        <w:rPr>
          <w:sz w:val="28"/>
          <w:szCs w:val="28"/>
          <w:lang w:val="en-GB"/>
        </w:rPr>
      </w:pPr>
      <w:r>
        <w:rPr>
          <w:sz w:val="28"/>
          <w:szCs w:val="28"/>
          <w:lang w:val="en-GB"/>
        </w:rPr>
        <w:t>MITR</w:t>
      </w:r>
      <w:r w:rsidR="00883A16">
        <w:rPr>
          <w:sz w:val="28"/>
          <w:szCs w:val="28"/>
          <w:lang w:val="en-GB"/>
        </w:rPr>
        <w:t>E</w:t>
      </w:r>
      <w:bookmarkStart w:id="1" w:name="_GoBack"/>
      <w:bookmarkEnd w:id="1"/>
      <w:r>
        <w:rPr>
          <w:sz w:val="28"/>
          <w:szCs w:val="28"/>
          <w:lang w:val="en-GB"/>
        </w:rPr>
        <w:t xml:space="preserve"> GATES: DESIGN AND FABRICATION</w:t>
      </w:r>
      <w:r w:rsidR="00A23463">
        <w:rPr>
          <w:sz w:val="28"/>
          <w:szCs w:val="28"/>
          <w:lang w:val="en-GB"/>
        </w:rPr>
        <w:t xml:space="preserve"> – PIANC WG 1</w:t>
      </w:r>
      <w:r>
        <w:rPr>
          <w:sz w:val="28"/>
          <w:szCs w:val="28"/>
          <w:lang w:val="en-GB"/>
        </w:rPr>
        <w:t>54</w:t>
      </w:r>
    </w:p>
    <w:p w14:paraId="1E3E3A03" w14:textId="77777777" w:rsidR="00640765" w:rsidRPr="00AF7A0B" w:rsidRDefault="00640765" w:rsidP="00640765">
      <w:pPr>
        <w:autoSpaceDE w:val="0"/>
        <w:autoSpaceDN w:val="0"/>
        <w:adjustRightInd w:val="0"/>
        <w:jc w:val="center"/>
        <w:rPr>
          <w:rFonts w:ascii="Arial" w:hAnsi="Arial" w:cs="Arial"/>
          <w:b/>
          <w:bCs/>
          <w:sz w:val="20"/>
          <w:szCs w:val="20"/>
          <w:lang w:val="en-GB"/>
        </w:rPr>
      </w:pPr>
      <w:r w:rsidRPr="00AF7A0B">
        <w:rPr>
          <w:rFonts w:ascii="Arial" w:hAnsi="Arial" w:cs="Arial"/>
          <w:b/>
          <w:bCs/>
          <w:sz w:val="20"/>
          <w:szCs w:val="20"/>
          <w:lang w:val="en-GB"/>
        </w:rPr>
        <w:t>by</w:t>
      </w:r>
    </w:p>
    <w:p w14:paraId="266730A7" w14:textId="5F73D732" w:rsidR="00746931" w:rsidRPr="00E85D50" w:rsidRDefault="003051E1" w:rsidP="00746931">
      <w:pPr>
        <w:spacing w:after="0" w:line="240" w:lineRule="auto"/>
        <w:jc w:val="center"/>
        <w:rPr>
          <w:rFonts w:ascii="Arial" w:hAnsi="Arial" w:cs="Arial"/>
          <w:b/>
          <w:i/>
          <w:iCs/>
          <w:sz w:val="20"/>
          <w:szCs w:val="20"/>
          <w:lang w:val="en-GB"/>
        </w:rPr>
      </w:pPr>
      <w:r>
        <w:rPr>
          <w:rFonts w:ascii="Arial" w:hAnsi="Arial" w:cs="Arial"/>
          <w:b/>
          <w:i/>
          <w:iCs/>
          <w:sz w:val="20"/>
          <w:szCs w:val="20"/>
          <w:lang w:val="en-GB"/>
        </w:rPr>
        <w:t>Frederick Joers</w:t>
      </w:r>
      <w:r w:rsidR="00AF7A0B">
        <w:rPr>
          <w:rStyle w:val="FootnoteReference"/>
          <w:rFonts w:ascii="Arial" w:hAnsi="Arial" w:cs="Arial"/>
          <w:b/>
          <w:i/>
          <w:iCs/>
          <w:sz w:val="20"/>
          <w:szCs w:val="20"/>
          <w:lang w:val="de-DE"/>
        </w:rPr>
        <w:footnoteReference w:id="1"/>
      </w:r>
      <w:r w:rsidR="00A77DF9" w:rsidRPr="00AF7A0B">
        <w:rPr>
          <w:rFonts w:ascii="Arial" w:hAnsi="Arial" w:cs="Arial"/>
          <w:b/>
          <w:i/>
          <w:iCs/>
          <w:sz w:val="20"/>
          <w:szCs w:val="20"/>
          <w:lang w:val="en-GB"/>
        </w:rPr>
        <w:t xml:space="preserve"> </w:t>
      </w:r>
    </w:p>
    <w:p w14:paraId="4B2DE96F" w14:textId="127BBAE7" w:rsidR="00640765" w:rsidRPr="00AF7A0B" w:rsidRDefault="00640765" w:rsidP="00640765">
      <w:pPr>
        <w:spacing w:after="0" w:line="240" w:lineRule="auto"/>
        <w:rPr>
          <w:rFonts w:ascii="Arial" w:eastAsia="Calibri" w:hAnsi="Arial" w:cs="Arial"/>
          <w:b/>
          <w:bCs/>
          <w:lang w:val="en-GB" w:eastAsia="nl-BE"/>
        </w:rPr>
      </w:pPr>
    </w:p>
    <w:p w14:paraId="4A116A32" w14:textId="77777777" w:rsidR="00640765" w:rsidRPr="00AF7A0B" w:rsidRDefault="00640765" w:rsidP="00640765">
      <w:pPr>
        <w:spacing w:after="0" w:line="240" w:lineRule="auto"/>
        <w:jc w:val="both"/>
        <w:rPr>
          <w:rFonts w:ascii="Times New Roman" w:eastAsia="Calibri" w:hAnsi="Times New Roman" w:cs="Times New Roman"/>
          <w:sz w:val="20"/>
          <w:szCs w:val="20"/>
          <w:lang w:val="en-GB" w:eastAsia="nl-BE"/>
        </w:rPr>
      </w:pPr>
      <w:r w:rsidRPr="00AF7A0B">
        <w:rPr>
          <w:rFonts w:ascii="Arial" w:eastAsia="Calibri" w:hAnsi="Arial" w:cs="Arial"/>
          <w:sz w:val="20"/>
          <w:szCs w:val="20"/>
          <w:lang w:val="en-GB" w:eastAsia="nl-BE"/>
        </w:rPr>
        <w:t> </w:t>
      </w:r>
    </w:p>
    <w:p w14:paraId="1923D74F" w14:textId="77777777" w:rsidR="00640765" w:rsidRPr="00387CD9" w:rsidRDefault="00640765" w:rsidP="00A77DF9">
      <w:pPr>
        <w:numPr>
          <w:ilvl w:val="0"/>
          <w:numId w:val="6"/>
        </w:numPr>
        <w:spacing w:after="240" w:line="240" w:lineRule="auto"/>
        <w:jc w:val="both"/>
        <w:rPr>
          <w:rFonts w:ascii="Arial" w:eastAsia="Calibri" w:hAnsi="Arial" w:cs="Arial"/>
          <w:b/>
          <w:bCs/>
          <w:sz w:val="24"/>
          <w:szCs w:val="24"/>
          <w:lang w:val="en-US" w:eastAsia="nl-BE"/>
        </w:rPr>
      </w:pPr>
      <w:r w:rsidRPr="00387CD9">
        <w:rPr>
          <w:rFonts w:ascii="Arial" w:eastAsia="Calibri" w:hAnsi="Arial" w:cs="Arial"/>
          <w:b/>
          <w:bCs/>
          <w:sz w:val="24"/>
          <w:szCs w:val="24"/>
          <w:lang w:val="en-US" w:eastAsia="nl-BE"/>
        </w:rPr>
        <w:t>INTRODUCTION</w:t>
      </w:r>
    </w:p>
    <w:p w14:paraId="14131653" w14:textId="54E53B75" w:rsidR="003051E1" w:rsidRDefault="003051E1" w:rsidP="003051E1">
      <w:pPr>
        <w:spacing w:after="0" w:line="240" w:lineRule="auto"/>
        <w:jc w:val="both"/>
        <w:rPr>
          <w:rFonts w:ascii="Arial" w:eastAsia="Calibri" w:hAnsi="Arial" w:cs="Arial"/>
          <w:sz w:val="20"/>
          <w:szCs w:val="20"/>
          <w:lang w:val="en-US" w:eastAsia="nl-BE"/>
        </w:rPr>
      </w:pPr>
      <w:r w:rsidRPr="003051E1">
        <w:rPr>
          <w:rFonts w:ascii="Arial" w:eastAsia="Calibri" w:hAnsi="Arial" w:cs="Arial"/>
          <w:sz w:val="20"/>
          <w:szCs w:val="20"/>
          <w:lang w:val="en-US" w:eastAsia="nl-BE"/>
        </w:rPr>
        <w:t xml:space="preserve">Mitre gates are by far the most common navigation lock gate type in the world.  They have a long and reliable history dating back to 15th century Italy and Leonardo Da Vinci.  Despite good performance, there have been a number of problems which have plagued mitre gates leading to occasional failures.  Since mitre gates are an essential component of lock operation, long-term successful operation of these gates is very important to the reliability of the navigational system.  Therefore, there is a critical need to identify these problems and provide improved designs and practices from around the world.  </w:t>
      </w:r>
      <w:r w:rsidR="00B139E5">
        <w:rPr>
          <w:rFonts w:ascii="Arial" w:eastAsia="Calibri" w:hAnsi="Arial" w:cs="Arial"/>
          <w:sz w:val="20"/>
          <w:szCs w:val="20"/>
          <w:lang w:val="en-US" w:eastAsia="nl-BE"/>
        </w:rPr>
        <w:t>T</w:t>
      </w:r>
      <w:r w:rsidR="00B139E5" w:rsidRPr="00B139E5">
        <w:rPr>
          <w:rFonts w:ascii="Arial" w:eastAsia="Calibri" w:hAnsi="Arial" w:cs="Arial"/>
          <w:sz w:val="20"/>
          <w:szCs w:val="20"/>
          <w:lang w:val="en-US" w:eastAsia="nl-BE"/>
        </w:rPr>
        <w:t>he recently published PIANC WG Report No. 154 covers international mitre gate design guidance and summarize</w:t>
      </w:r>
      <w:r w:rsidR="00B139E5">
        <w:rPr>
          <w:rFonts w:ascii="Arial" w:eastAsia="Calibri" w:hAnsi="Arial" w:cs="Arial"/>
          <w:sz w:val="20"/>
          <w:szCs w:val="20"/>
          <w:lang w:val="en-US" w:eastAsia="nl-BE"/>
        </w:rPr>
        <w:t>s</w:t>
      </w:r>
      <w:r w:rsidR="00B139E5" w:rsidRPr="00B139E5">
        <w:rPr>
          <w:rFonts w:ascii="Arial" w:eastAsia="Calibri" w:hAnsi="Arial" w:cs="Arial"/>
          <w:sz w:val="20"/>
          <w:szCs w:val="20"/>
          <w:lang w:val="en-US" w:eastAsia="nl-BE"/>
        </w:rPr>
        <w:t xml:space="preserve"> the current state-of-the-practice and best practices in mitre gate design and fabrication.</w:t>
      </w:r>
    </w:p>
    <w:p w14:paraId="7926E5A5" w14:textId="77777777" w:rsidR="00B139E5" w:rsidRPr="00933D8D" w:rsidRDefault="00B139E5" w:rsidP="00933D8D">
      <w:pPr>
        <w:spacing w:after="0" w:line="240" w:lineRule="auto"/>
        <w:contextualSpacing/>
        <w:rPr>
          <w:rFonts w:ascii="Arial" w:hAnsi="Arial" w:cs="Arial"/>
          <w:sz w:val="20"/>
          <w:szCs w:val="20"/>
          <w:lang w:val="en-US" w:eastAsia="nl-BE"/>
        </w:rPr>
      </w:pPr>
    </w:p>
    <w:p w14:paraId="582F513C" w14:textId="3D187D32" w:rsidR="00933D8D" w:rsidRPr="00387CD9" w:rsidRDefault="00933D8D" w:rsidP="00933D8D">
      <w:pPr>
        <w:numPr>
          <w:ilvl w:val="0"/>
          <w:numId w:val="6"/>
        </w:numPr>
        <w:spacing w:after="240" w:line="240" w:lineRule="auto"/>
        <w:jc w:val="both"/>
        <w:rPr>
          <w:rFonts w:ascii="Arial" w:eastAsia="Calibri" w:hAnsi="Arial" w:cs="Arial"/>
          <w:b/>
          <w:bCs/>
          <w:sz w:val="24"/>
          <w:szCs w:val="24"/>
          <w:lang w:val="en-US" w:eastAsia="nl-BE"/>
        </w:rPr>
      </w:pPr>
      <w:r>
        <w:rPr>
          <w:rFonts w:ascii="Arial" w:eastAsia="Calibri" w:hAnsi="Arial" w:cs="Arial"/>
          <w:b/>
          <w:bCs/>
          <w:sz w:val="24"/>
          <w:szCs w:val="24"/>
          <w:lang w:val="en-US" w:eastAsia="nl-BE"/>
        </w:rPr>
        <w:t>MITRE GATE GEOMETRY</w:t>
      </w:r>
      <w:r w:rsidR="000055C7">
        <w:rPr>
          <w:rFonts w:ascii="Arial" w:eastAsia="Calibri" w:hAnsi="Arial" w:cs="Arial"/>
          <w:b/>
          <w:bCs/>
          <w:sz w:val="24"/>
          <w:szCs w:val="24"/>
          <w:lang w:val="en-US" w:eastAsia="nl-BE"/>
        </w:rPr>
        <w:t xml:space="preserve"> AND STRUCTURAL SYSTEM</w:t>
      </w:r>
    </w:p>
    <w:p w14:paraId="72F47BB7" w14:textId="5DACF0AC" w:rsidR="00933D8D" w:rsidRDefault="000055C7" w:rsidP="00933D8D">
      <w:pPr>
        <w:spacing w:after="0" w:line="240" w:lineRule="auto"/>
        <w:contextualSpacing/>
        <w:rPr>
          <w:rFonts w:ascii="Arial" w:hAnsi="Arial" w:cs="Arial"/>
          <w:sz w:val="20"/>
          <w:szCs w:val="20"/>
          <w:lang w:val="en-US"/>
        </w:rPr>
      </w:pPr>
      <w:r>
        <w:rPr>
          <w:rFonts w:ascii="Arial" w:hAnsi="Arial" w:cs="Arial"/>
          <w:sz w:val="20"/>
          <w:szCs w:val="20"/>
          <w:lang w:val="en-US"/>
        </w:rPr>
        <w:t xml:space="preserve">A double-leaf mitre gate forms a three-hinged arch in the mitred position to hold back water at a high water level from water at a low water level – thus enabling navigation lockage of vessels.  </w:t>
      </w:r>
      <w:r w:rsidRPr="000055C7">
        <w:rPr>
          <w:rFonts w:ascii="Arial" w:hAnsi="Arial" w:cs="Arial"/>
          <w:sz w:val="20"/>
          <w:szCs w:val="20"/>
          <w:lang w:val="en-US"/>
        </w:rPr>
        <w:t>This arrangement uses the force of water to keep the gates closed during a lockage and this arching plan is structurally efficient in transferring hydraulic loads.</w:t>
      </w:r>
      <w:r>
        <w:rPr>
          <w:rFonts w:ascii="Arial" w:hAnsi="Arial" w:cs="Arial"/>
          <w:sz w:val="20"/>
          <w:szCs w:val="20"/>
          <w:lang w:val="en-US"/>
        </w:rPr>
        <w:t xml:space="preserve">  While all mitre gates utilize arching, there are different geometries and structural framing systems that are utilized for different </w:t>
      </w:r>
      <w:r w:rsidR="00B76213">
        <w:rPr>
          <w:rFonts w:ascii="Arial" w:hAnsi="Arial" w:cs="Arial"/>
          <w:sz w:val="20"/>
          <w:szCs w:val="20"/>
          <w:lang w:val="en-US"/>
        </w:rPr>
        <w:t xml:space="preserve">scenarios.  The most common framing is horizontal framing where there are a series of horizontal girders stacked along the height of the gate which span the hydrostatic loading directly through the heel posts (quoins).  Another framing type is vertical framing where vertical girders span </w:t>
      </w:r>
      <w:r w:rsidR="00B76213" w:rsidRPr="00B76213">
        <w:rPr>
          <w:rFonts w:ascii="Arial" w:hAnsi="Arial" w:cs="Arial"/>
          <w:sz w:val="20"/>
          <w:szCs w:val="20"/>
          <w:lang w:val="en-US"/>
        </w:rPr>
        <w:t xml:space="preserve">the hydraulic load </w:t>
      </w:r>
      <w:r w:rsidR="00B76213">
        <w:rPr>
          <w:rFonts w:ascii="Arial" w:hAnsi="Arial" w:cs="Arial"/>
          <w:sz w:val="20"/>
          <w:szCs w:val="20"/>
          <w:lang w:val="en-US"/>
        </w:rPr>
        <w:t>be</w:t>
      </w:r>
      <w:r w:rsidR="00B76213" w:rsidRPr="00B76213">
        <w:rPr>
          <w:rFonts w:ascii="Arial" w:hAnsi="Arial" w:cs="Arial"/>
          <w:sz w:val="20"/>
          <w:szCs w:val="20"/>
          <w:lang w:val="en-US"/>
        </w:rPr>
        <w:t>tween the top and the bottom horizontal girders of the gate leaf. The top horizontal girder transfers the load directly to the lock crown (monolith). The bottom horizontal girder transfers the load directly into the gate sill.</w:t>
      </w:r>
      <w:r w:rsidR="00B76213">
        <w:rPr>
          <w:rFonts w:ascii="Arial" w:hAnsi="Arial" w:cs="Arial"/>
          <w:sz w:val="20"/>
          <w:szCs w:val="20"/>
          <w:lang w:val="en-US"/>
        </w:rPr>
        <w:t xml:space="preserve">  Horizontal framing is good for all gate heights especially tall gates and vertical framing is good for shorter gates.</w:t>
      </w:r>
    </w:p>
    <w:p w14:paraId="4E99E7B3" w14:textId="77777777" w:rsidR="00B76213" w:rsidRDefault="00B76213" w:rsidP="00933D8D">
      <w:pPr>
        <w:spacing w:after="0" w:line="240" w:lineRule="auto"/>
        <w:contextualSpacing/>
        <w:rPr>
          <w:rFonts w:ascii="Arial" w:hAnsi="Arial" w:cs="Arial"/>
          <w:sz w:val="20"/>
          <w:szCs w:val="20"/>
          <w:lang w:val="en-US"/>
        </w:rPr>
      </w:pPr>
    </w:p>
    <w:p w14:paraId="5E388A3F" w14:textId="2E595781" w:rsidR="00933D8D" w:rsidRDefault="00B76213" w:rsidP="00933D8D">
      <w:pPr>
        <w:spacing w:after="0" w:line="240" w:lineRule="auto"/>
        <w:contextualSpacing/>
        <w:rPr>
          <w:rFonts w:ascii="Arial" w:hAnsi="Arial" w:cs="Arial"/>
          <w:sz w:val="20"/>
          <w:szCs w:val="20"/>
          <w:lang w:val="en-US"/>
        </w:rPr>
      </w:pPr>
      <w:r>
        <w:rPr>
          <w:rFonts w:ascii="Arial" w:hAnsi="Arial" w:cs="Arial"/>
          <w:sz w:val="20"/>
          <w:szCs w:val="20"/>
          <w:lang w:val="en-US"/>
        </w:rPr>
        <w:t xml:space="preserve">The components of mitre gates include main framing members, skin plate, </w:t>
      </w:r>
      <w:r w:rsidR="00933D8D" w:rsidRPr="00933D8D">
        <w:rPr>
          <w:rFonts w:ascii="Arial" w:hAnsi="Arial" w:cs="Arial"/>
          <w:sz w:val="20"/>
          <w:szCs w:val="20"/>
          <w:lang w:val="en-US"/>
        </w:rPr>
        <w:t>hinges, anchorages, heel and mitre blocks, valves, diagonals,</w:t>
      </w:r>
      <w:r>
        <w:rPr>
          <w:rFonts w:ascii="Arial" w:hAnsi="Arial" w:cs="Arial"/>
          <w:sz w:val="20"/>
          <w:szCs w:val="20"/>
          <w:lang w:val="en-US"/>
        </w:rPr>
        <w:t xml:space="preserve"> and</w:t>
      </w:r>
      <w:r w:rsidR="00933D8D" w:rsidRPr="00933D8D">
        <w:rPr>
          <w:rFonts w:ascii="Arial" w:hAnsi="Arial" w:cs="Arial"/>
          <w:sz w:val="20"/>
          <w:szCs w:val="20"/>
          <w:lang w:val="en-US"/>
        </w:rPr>
        <w:t xml:space="preserve"> operating mechanisms</w:t>
      </w:r>
      <w:r>
        <w:rPr>
          <w:rFonts w:ascii="Arial" w:hAnsi="Arial" w:cs="Arial"/>
          <w:sz w:val="20"/>
          <w:szCs w:val="20"/>
          <w:lang w:val="en-US"/>
        </w:rPr>
        <w:t>.</w:t>
      </w:r>
      <w:r w:rsidR="004B1C92">
        <w:rPr>
          <w:rFonts w:ascii="Arial" w:hAnsi="Arial" w:cs="Arial"/>
          <w:sz w:val="20"/>
          <w:szCs w:val="20"/>
          <w:lang w:val="en-US"/>
        </w:rPr>
        <w:t xml:space="preserve">  For all these components there are variety of designs that can be utilized which are discussed and summarized.</w:t>
      </w:r>
    </w:p>
    <w:p w14:paraId="347EB89F" w14:textId="77777777" w:rsidR="004B1C92" w:rsidRDefault="004B1C92" w:rsidP="00933D8D">
      <w:pPr>
        <w:spacing w:after="0" w:line="240" w:lineRule="auto"/>
        <w:contextualSpacing/>
        <w:rPr>
          <w:rFonts w:ascii="Arial" w:hAnsi="Arial" w:cs="Arial"/>
          <w:sz w:val="20"/>
          <w:szCs w:val="20"/>
          <w:lang w:val="en-US"/>
        </w:rPr>
      </w:pPr>
    </w:p>
    <w:p w14:paraId="08417678" w14:textId="268C6A47" w:rsidR="004B1C92" w:rsidRPr="00387CD9" w:rsidRDefault="004B1C92" w:rsidP="004B1C92">
      <w:pPr>
        <w:numPr>
          <w:ilvl w:val="0"/>
          <w:numId w:val="6"/>
        </w:numPr>
        <w:spacing w:after="240" w:line="240" w:lineRule="auto"/>
        <w:jc w:val="both"/>
        <w:rPr>
          <w:rFonts w:ascii="Arial" w:eastAsia="Calibri" w:hAnsi="Arial" w:cs="Arial"/>
          <w:b/>
          <w:bCs/>
          <w:sz w:val="24"/>
          <w:szCs w:val="24"/>
          <w:lang w:val="en-US" w:eastAsia="nl-BE"/>
        </w:rPr>
      </w:pPr>
      <w:r>
        <w:rPr>
          <w:rFonts w:ascii="Arial" w:eastAsia="Calibri" w:hAnsi="Arial" w:cs="Arial"/>
          <w:b/>
          <w:bCs/>
          <w:sz w:val="24"/>
          <w:szCs w:val="24"/>
          <w:lang w:val="en-US" w:eastAsia="nl-BE"/>
        </w:rPr>
        <w:t>DESIGN AND GUIDANCE</w:t>
      </w:r>
    </w:p>
    <w:p w14:paraId="4D2DCFB1" w14:textId="77777777" w:rsidR="00AC3E2E" w:rsidRDefault="004B1C92" w:rsidP="00933D8D">
      <w:pPr>
        <w:spacing w:after="0" w:line="240" w:lineRule="auto"/>
        <w:contextualSpacing/>
        <w:rPr>
          <w:rFonts w:ascii="Arial" w:hAnsi="Arial" w:cs="Arial"/>
          <w:sz w:val="20"/>
          <w:szCs w:val="20"/>
          <w:lang w:val="en-US"/>
        </w:rPr>
      </w:pPr>
      <w:r>
        <w:rPr>
          <w:rFonts w:ascii="Arial" w:hAnsi="Arial" w:cs="Arial"/>
          <w:sz w:val="20"/>
          <w:szCs w:val="20"/>
          <w:lang w:val="en-US"/>
        </w:rPr>
        <w:t>Mitre gates are typically designed for a various loading scenarios that it is likely to experience in its service life.  Loading scenarios include normal hydrostatic loads, vessel impact, waves, ice, obstructions, lifting, seismic, and other environmental loads.  In addition to designing the gates for sufficient strength, they are also designed such that the stress levels in the m</w:t>
      </w:r>
      <w:r w:rsidR="00AC3E2E">
        <w:rPr>
          <w:rFonts w:ascii="Arial" w:hAnsi="Arial" w:cs="Arial"/>
          <w:sz w:val="20"/>
          <w:szCs w:val="20"/>
          <w:lang w:val="en-US"/>
        </w:rPr>
        <w:t xml:space="preserve">aterial, usually steel, are kept low enough so that material fatigue does not occur in the intended life of the gate.  The structural support conditions and load paths can change over the life of the gate as the gate becomes worn and misaligned with age and use.  Structural analysis of the mitre gate can be performed using 2-dimensional and 3-dimensional modeling depending on the matters being investigated.  3-dimensional modeling offers insight into more complicated behaviors, loading, and support conditions.  </w:t>
      </w:r>
    </w:p>
    <w:p w14:paraId="2DB80EC0" w14:textId="77777777" w:rsidR="00AC3E2E" w:rsidRDefault="00AC3E2E" w:rsidP="00933D8D">
      <w:pPr>
        <w:spacing w:after="0" w:line="240" w:lineRule="auto"/>
        <w:contextualSpacing/>
        <w:rPr>
          <w:rFonts w:ascii="Arial" w:hAnsi="Arial" w:cs="Arial"/>
          <w:sz w:val="20"/>
          <w:szCs w:val="20"/>
          <w:lang w:val="en-US"/>
        </w:rPr>
      </w:pPr>
    </w:p>
    <w:p w14:paraId="49A81BB4" w14:textId="77777777" w:rsidR="001A7AE4" w:rsidRDefault="001A7AE4" w:rsidP="001A7AE4">
      <w:pPr>
        <w:autoSpaceDE w:val="0"/>
        <w:autoSpaceDN w:val="0"/>
        <w:adjustRightInd w:val="0"/>
        <w:spacing w:after="39" w:line="240" w:lineRule="auto"/>
        <w:rPr>
          <w:rFonts w:ascii="Arial" w:hAnsi="Arial" w:cs="Arial"/>
          <w:color w:val="000000"/>
          <w:sz w:val="20"/>
          <w:szCs w:val="20"/>
          <w:lang w:val="en-US"/>
        </w:rPr>
      </w:pPr>
      <w:r w:rsidRPr="001A7AE4">
        <w:rPr>
          <w:rFonts w:ascii="Arial" w:hAnsi="Arial" w:cs="Arial"/>
          <w:color w:val="000000"/>
          <w:sz w:val="20"/>
          <w:szCs w:val="20"/>
          <w:lang w:val="en-US"/>
        </w:rPr>
        <w:t xml:space="preserve">Design guidance specialised for mitre gates and specific hydraulic structures is needed. It is recommended that designers review the national design guidance documents listed in the report and use the guidance document(s) applicable to their design situation. </w:t>
      </w:r>
      <w:r>
        <w:rPr>
          <w:rFonts w:ascii="Arial" w:hAnsi="Arial" w:cs="Arial"/>
          <w:color w:val="000000"/>
          <w:sz w:val="20"/>
          <w:szCs w:val="20"/>
          <w:lang w:val="en-US"/>
        </w:rPr>
        <w:t xml:space="preserve"> </w:t>
      </w:r>
      <w:r w:rsidRPr="001A7AE4">
        <w:rPr>
          <w:rFonts w:ascii="Arial" w:hAnsi="Arial" w:cs="Arial"/>
          <w:color w:val="000000"/>
          <w:sz w:val="20"/>
          <w:szCs w:val="20"/>
          <w:lang w:val="en-US"/>
        </w:rPr>
        <w:t xml:space="preserve">Design should </w:t>
      </w:r>
      <w:r>
        <w:rPr>
          <w:rFonts w:ascii="Arial" w:hAnsi="Arial" w:cs="Arial"/>
          <w:color w:val="000000"/>
          <w:sz w:val="20"/>
          <w:szCs w:val="20"/>
          <w:lang w:val="en-US"/>
        </w:rPr>
        <w:t xml:space="preserve">also </w:t>
      </w:r>
      <w:r w:rsidRPr="001A7AE4">
        <w:rPr>
          <w:rFonts w:ascii="Arial" w:hAnsi="Arial" w:cs="Arial"/>
          <w:color w:val="000000"/>
          <w:sz w:val="20"/>
          <w:szCs w:val="20"/>
          <w:lang w:val="en-US"/>
        </w:rPr>
        <w:t xml:space="preserve">accommodate ease of future maintenance. </w:t>
      </w:r>
    </w:p>
    <w:p w14:paraId="75A39BEF" w14:textId="77777777" w:rsidR="001A7AE4" w:rsidRDefault="001A7AE4" w:rsidP="001A7AE4">
      <w:pPr>
        <w:autoSpaceDE w:val="0"/>
        <w:autoSpaceDN w:val="0"/>
        <w:adjustRightInd w:val="0"/>
        <w:spacing w:after="39" w:line="240" w:lineRule="auto"/>
        <w:rPr>
          <w:rFonts w:ascii="Arial" w:hAnsi="Arial" w:cs="Arial"/>
          <w:color w:val="000000"/>
          <w:sz w:val="20"/>
          <w:szCs w:val="20"/>
          <w:lang w:val="en-US"/>
        </w:rPr>
      </w:pPr>
    </w:p>
    <w:p w14:paraId="20A21131" w14:textId="77777777" w:rsidR="001A7AE4" w:rsidRDefault="001A7AE4" w:rsidP="001A7AE4">
      <w:pPr>
        <w:autoSpaceDE w:val="0"/>
        <w:autoSpaceDN w:val="0"/>
        <w:adjustRightInd w:val="0"/>
        <w:spacing w:after="39" w:line="240" w:lineRule="auto"/>
        <w:rPr>
          <w:rFonts w:ascii="Arial" w:hAnsi="Arial" w:cs="Arial"/>
          <w:color w:val="000000"/>
          <w:sz w:val="20"/>
          <w:szCs w:val="20"/>
          <w:lang w:val="en-US"/>
        </w:rPr>
      </w:pPr>
    </w:p>
    <w:p w14:paraId="7FF6795F" w14:textId="77777777" w:rsidR="001A7AE4" w:rsidRPr="001A7AE4" w:rsidRDefault="001A7AE4" w:rsidP="000D0CA8">
      <w:pPr>
        <w:numPr>
          <w:ilvl w:val="0"/>
          <w:numId w:val="6"/>
        </w:numPr>
        <w:spacing w:after="0" w:line="240" w:lineRule="auto"/>
        <w:contextualSpacing/>
        <w:jc w:val="both"/>
        <w:rPr>
          <w:rFonts w:ascii="Arial" w:hAnsi="Arial" w:cs="Arial"/>
          <w:sz w:val="20"/>
          <w:szCs w:val="20"/>
          <w:lang w:val="en-US"/>
        </w:rPr>
      </w:pPr>
      <w:r>
        <w:rPr>
          <w:rFonts w:ascii="Arial" w:eastAsia="Calibri" w:hAnsi="Arial" w:cs="Arial"/>
          <w:b/>
          <w:bCs/>
          <w:sz w:val="24"/>
          <w:szCs w:val="24"/>
          <w:lang w:val="en-US" w:eastAsia="nl-BE"/>
        </w:rPr>
        <w:t>FABRICATION</w:t>
      </w:r>
    </w:p>
    <w:p w14:paraId="6B2D90EE" w14:textId="77777777" w:rsidR="001A7AE4" w:rsidRDefault="001A7AE4" w:rsidP="001A7AE4">
      <w:pPr>
        <w:spacing w:after="0" w:line="240" w:lineRule="auto"/>
        <w:contextualSpacing/>
        <w:jc w:val="both"/>
        <w:rPr>
          <w:rFonts w:ascii="Arial" w:hAnsi="Arial" w:cs="Arial"/>
          <w:sz w:val="20"/>
          <w:szCs w:val="20"/>
          <w:lang w:val="en-US"/>
        </w:rPr>
      </w:pPr>
    </w:p>
    <w:p w14:paraId="61CA13DD" w14:textId="04C3C2A4" w:rsidR="00933D8D" w:rsidRPr="001A7AE4" w:rsidRDefault="001A7AE4" w:rsidP="00A70D60">
      <w:pPr>
        <w:spacing w:after="0" w:line="240" w:lineRule="auto"/>
        <w:contextualSpacing/>
        <w:jc w:val="both"/>
        <w:rPr>
          <w:rFonts w:ascii="Arial" w:hAnsi="Arial" w:cs="Arial"/>
          <w:sz w:val="20"/>
          <w:szCs w:val="20"/>
          <w:lang w:val="en-US"/>
        </w:rPr>
      </w:pPr>
      <w:r>
        <w:rPr>
          <w:rFonts w:ascii="Arial" w:hAnsi="Arial" w:cs="Arial"/>
          <w:sz w:val="20"/>
          <w:szCs w:val="20"/>
          <w:lang w:val="en-US"/>
        </w:rPr>
        <w:t>There are many important aspects of how the mitre gates are fabricated that can affect the performance of the gate over its service life.   These include m</w:t>
      </w:r>
      <w:r w:rsidR="00933D8D" w:rsidRPr="001A7AE4">
        <w:rPr>
          <w:rFonts w:ascii="Arial" w:hAnsi="Arial" w:cs="Arial"/>
          <w:sz w:val="20"/>
          <w:szCs w:val="20"/>
          <w:lang w:val="en-US"/>
        </w:rPr>
        <w:t>aterials</w:t>
      </w:r>
      <w:r>
        <w:rPr>
          <w:rFonts w:ascii="Arial" w:hAnsi="Arial" w:cs="Arial"/>
          <w:sz w:val="20"/>
          <w:szCs w:val="20"/>
          <w:lang w:val="en-US"/>
        </w:rPr>
        <w:t xml:space="preserve"> used, geometrical detailing of structural framing and connections, type of connections, and quality control.  </w:t>
      </w:r>
      <w:r w:rsidR="00A70D60" w:rsidRPr="00A70D60">
        <w:rPr>
          <w:rFonts w:ascii="Arial" w:hAnsi="Arial" w:cs="Arial"/>
          <w:sz w:val="20"/>
          <w:szCs w:val="20"/>
          <w:lang w:val="en-US"/>
        </w:rPr>
        <w:t>For materials used, carefully consider the structural demands of various mitre gate components and match them with materials based on the advantages and limitations that have been discussed within this report that have the best properties to meet the need and longevity requirements.</w:t>
      </w:r>
      <w:r w:rsidR="00A70D60">
        <w:rPr>
          <w:rFonts w:ascii="Arial" w:hAnsi="Arial" w:cs="Arial"/>
          <w:sz w:val="20"/>
          <w:szCs w:val="20"/>
          <w:lang w:val="en-US"/>
        </w:rPr>
        <w:t xml:space="preserve">  </w:t>
      </w:r>
      <w:r w:rsidR="00A70D60" w:rsidRPr="00A70D60">
        <w:rPr>
          <w:rFonts w:ascii="Arial" w:hAnsi="Arial" w:cs="Arial"/>
          <w:sz w:val="20"/>
          <w:szCs w:val="20"/>
          <w:lang w:val="en-US"/>
        </w:rPr>
        <w:t>Newer and innovative materials can serve mitre gates well. Usage applicability depends on the material properties, performance history, limitations and specific conditions.</w:t>
      </w:r>
      <w:r w:rsidR="00A70D60">
        <w:rPr>
          <w:rFonts w:ascii="Arial" w:hAnsi="Arial" w:cs="Arial"/>
          <w:sz w:val="20"/>
          <w:szCs w:val="20"/>
          <w:lang w:val="en-US"/>
        </w:rPr>
        <w:t xml:space="preserve">  Care taken in detailing connections can help to avoid </w:t>
      </w:r>
      <w:r w:rsidR="00536953">
        <w:rPr>
          <w:rFonts w:ascii="Arial" w:hAnsi="Arial" w:cs="Arial"/>
          <w:sz w:val="20"/>
          <w:szCs w:val="20"/>
          <w:lang w:val="en-US"/>
        </w:rPr>
        <w:t>high stress concentrations that can lead to premature failure of the gate due to cracking and fatigue.  Finally, quality control in the fabrication process is critical to ensure quality materials, welding processes, and coating system application processed are used which in turn results and a long-lasting and successfully performing mitre gate.</w:t>
      </w:r>
    </w:p>
    <w:p w14:paraId="64C8B840" w14:textId="77777777" w:rsidR="00933D8D" w:rsidRDefault="00933D8D" w:rsidP="00933D8D">
      <w:pPr>
        <w:spacing w:after="0" w:line="240" w:lineRule="auto"/>
        <w:rPr>
          <w:lang w:val="en-US"/>
        </w:rPr>
      </w:pPr>
    </w:p>
    <w:p w14:paraId="650EC267" w14:textId="77777777" w:rsidR="00536953" w:rsidRDefault="00536953" w:rsidP="00387CD9">
      <w:pPr>
        <w:spacing w:after="240" w:line="240" w:lineRule="auto"/>
        <w:jc w:val="both"/>
        <w:rPr>
          <w:rFonts w:ascii="Arial" w:eastAsia="Calibri" w:hAnsi="Arial" w:cs="Arial"/>
          <w:b/>
          <w:bCs/>
          <w:sz w:val="24"/>
          <w:szCs w:val="24"/>
          <w:lang w:val="en-US" w:eastAsia="nl-BE"/>
        </w:rPr>
      </w:pPr>
    </w:p>
    <w:p w14:paraId="4949AF9C" w14:textId="77777777" w:rsidR="005D0122" w:rsidRPr="00387CD9" w:rsidRDefault="005D0122" w:rsidP="00387CD9">
      <w:pPr>
        <w:spacing w:after="240" w:line="240" w:lineRule="auto"/>
        <w:jc w:val="both"/>
        <w:rPr>
          <w:rFonts w:ascii="Arial" w:eastAsia="Calibri" w:hAnsi="Arial" w:cs="Arial"/>
          <w:b/>
          <w:bCs/>
          <w:sz w:val="24"/>
          <w:szCs w:val="24"/>
          <w:lang w:val="en-US" w:eastAsia="nl-BE"/>
        </w:rPr>
      </w:pPr>
      <w:r w:rsidRPr="00387CD9">
        <w:rPr>
          <w:rFonts w:ascii="Arial" w:eastAsia="Calibri" w:hAnsi="Arial" w:cs="Arial"/>
          <w:b/>
          <w:bCs/>
          <w:sz w:val="24"/>
          <w:szCs w:val="24"/>
          <w:lang w:val="en-US" w:eastAsia="nl-BE"/>
        </w:rPr>
        <w:t>REFERENCES</w:t>
      </w:r>
    </w:p>
    <w:p w14:paraId="5D70A33D" w14:textId="3F053B11" w:rsidR="005D0122" w:rsidRPr="005D0122" w:rsidRDefault="005D0122" w:rsidP="003D468A">
      <w:pPr>
        <w:rPr>
          <w:rFonts w:ascii="Arial" w:eastAsia="Calibri" w:hAnsi="Arial" w:cs="Arial"/>
          <w:sz w:val="20"/>
          <w:szCs w:val="20"/>
          <w:lang w:val="en-US" w:eastAsia="nl-BE"/>
        </w:rPr>
      </w:pPr>
      <w:r w:rsidRPr="005D0122">
        <w:rPr>
          <w:rFonts w:ascii="Arial" w:eastAsia="Calibri" w:hAnsi="Arial" w:cs="Arial"/>
          <w:sz w:val="20"/>
          <w:szCs w:val="20"/>
          <w:lang w:val="en-US" w:eastAsia="nl-BE"/>
        </w:rPr>
        <w:t>PIANC. (201</w:t>
      </w:r>
      <w:r w:rsidR="00A23463">
        <w:rPr>
          <w:rFonts w:ascii="Arial" w:eastAsia="Calibri" w:hAnsi="Arial" w:cs="Arial"/>
          <w:sz w:val="20"/>
          <w:szCs w:val="20"/>
          <w:lang w:val="en-US" w:eastAsia="nl-BE"/>
        </w:rPr>
        <w:t>7</w:t>
      </w:r>
      <w:r w:rsidRPr="005D0122">
        <w:rPr>
          <w:rFonts w:ascii="Arial" w:eastAsia="Calibri" w:hAnsi="Arial" w:cs="Arial"/>
          <w:sz w:val="20"/>
          <w:szCs w:val="20"/>
          <w:lang w:val="en-US" w:eastAsia="nl-BE"/>
        </w:rPr>
        <w:t>). Report of Working Group</w:t>
      </w:r>
      <w:r w:rsidR="00B139E5">
        <w:rPr>
          <w:rFonts w:ascii="Arial" w:eastAsia="Calibri" w:hAnsi="Arial" w:cs="Arial"/>
          <w:sz w:val="20"/>
          <w:szCs w:val="20"/>
          <w:lang w:val="en-US" w:eastAsia="nl-BE"/>
        </w:rPr>
        <w:t xml:space="preserve"> 154</w:t>
      </w:r>
      <w:r w:rsidRPr="005D0122">
        <w:rPr>
          <w:rFonts w:ascii="Arial" w:eastAsia="Calibri" w:hAnsi="Arial" w:cs="Arial"/>
          <w:sz w:val="20"/>
          <w:szCs w:val="20"/>
          <w:lang w:val="en-US" w:eastAsia="nl-BE"/>
        </w:rPr>
        <w:t xml:space="preserve">: </w:t>
      </w:r>
      <w:r w:rsidR="00B139E5">
        <w:rPr>
          <w:rFonts w:ascii="Arial" w:eastAsia="Calibri" w:hAnsi="Arial" w:cs="Arial"/>
          <w:sz w:val="20"/>
          <w:szCs w:val="20"/>
          <w:lang w:val="en-US" w:eastAsia="nl-BE"/>
        </w:rPr>
        <w:t>Mitre Gate Design and Operation</w:t>
      </w:r>
      <w:r w:rsidR="003D468A">
        <w:rPr>
          <w:rFonts w:ascii="Arial" w:eastAsia="Calibri" w:hAnsi="Arial" w:cs="Arial"/>
          <w:sz w:val="20"/>
          <w:szCs w:val="20"/>
          <w:lang w:val="en-US" w:eastAsia="nl-BE"/>
        </w:rPr>
        <w:t>,</w:t>
      </w:r>
      <w:r w:rsidRPr="005D0122">
        <w:rPr>
          <w:rFonts w:ascii="Arial" w:eastAsia="Calibri" w:hAnsi="Arial" w:cs="Arial"/>
          <w:sz w:val="20"/>
          <w:szCs w:val="20"/>
          <w:lang w:val="en-US" w:eastAsia="nl-BE"/>
        </w:rPr>
        <w:t xml:space="preserve"> PIANC, Brussels.</w:t>
      </w:r>
    </w:p>
    <w:bookmarkEnd w:id="0"/>
    <w:p w14:paraId="5E359833" w14:textId="003DDB31" w:rsidR="005D0122" w:rsidRPr="00E85D50" w:rsidRDefault="005D0122" w:rsidP="005D0122">
      <w:pPr>
        <w:pStyle w:val="CitaviBibliographyEntry"/>
        <w:rPr>
          <w:lang w:val="en-US" w:eastAsia="nl-BE"/>
        </w:rPr>
      </w:pPr>
    </w:p>
    <w:sectPr w:rsidR="005D0122" w:rsidRPr="00E85D50" w:rsidSect="00387CD9">
      <w:headerReference w:type="default" r:id="rId9"/>
      <w:footerReference w:type="default" r:id="rId10"/>
      <w:endnotePr>
        <w:numFmt w:val="decimal"/>
      </w:endnotePr>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4810" w14:textId="77777777" w:rsidR="000A3E25" w:rsidRDefault="000A3E25" w:rsidP="0085131C">
      <w:pPr>
        <w:spacing w:after="0" w:line="240" w:lineRule="auto"/>
      </w:pPr>
      <w:r>
        <w:separator/>
      </w:r>
    </w:p>
  </w:endnote>
  <w:endnote w:type="continuationSeparator" w:id="0">
    <w:p w14:paraId="2D26A610" w14:textId="77777777" w:rsidR="000A3E25" w:rsidRDefault="000A3E25" w:rsidP="0085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081864"/>
      <w:docPartObj>
        <w:docPartGallery w:val="Page Numbers (Bottom of Page)"/>
        <w:docPartUnique/>
      </w:docPartObj>
    </w:sdtPr>
    <w:sdtEndPr>
      <w:rPr>
        <w:rFonts w:ascii="Arial" w:hAnsi="Arial" w:cs="Arial"/>
        <w:sz w:val="18"/>
        <w:szCs w:val="18"/>
      </w:rPr>
    </w:sdtEndPr>
    <w:sdtContent>
      <w:p w14:paraId="1BD018E3" w14:textId="4A460408" w:rsidR="00387CD9" w:rsidRPr="00387CD9" w:rsidRDefault="00387CD9">
        <w:pPr>
          <w:pStyle w:val="Footer"/>
          <w:jc w:val="center"/>
          <w:rPr>
            <w:rFonts w:ascii="Arial" w:hAnsi="Arial" w:cs="Arial"/>
            <w:sz w:val="18"/>
            <w:szCs w:val="18"/>
          </w:rPr>
        </w:pPr>
        <w:r w:rsidRPr="00387CD9">
          <w:rPr>
            <w:rFonts w:ascii="Arial" w:hAnsi="Arial" w:cs="Arial"/>
            <w:sz w:val="18"/>
            <w:szCs w:val="18"/>
          </w:rPr>
          <w:fldChar w:fldCharType="begin"/>
        </w:r>
        <w:r w:rsidRPr="00387CD9">
          <w:rPr>
            <w:rFonts w:ascii="Arial" w:hAnsi="Arial" w:cs="Arial"/>
            <w:sz w:val="18"/>
            <w:szCs w:val="18"/>
          </w:rPr>
          <w:instrText>PAGE   \* MERGEFORMAT</w:instrText>
        </w:r>
        <w:r w:rsidRPr="00387CD9">
          <w:rPr>
            <w:rFonts w:ascii="Arial" w:hAnsi="Arial" w:cs="Arial"/>
            <w:sz w:val="18"/>
            <w:szCs w:val="18"/>
          </w:rPr>
          <w:fldChar w:fldCharType="separate"/>
        </w:r>
        <w:r w:rsidR="003373DE" w:rsidRPr="003373DE">
          <w:rPr>
            <w:rFonts w:ascii="Arial" w:hAnsi="Arial" w:cs="Arial"/>
            <w:noProof/>
            <w:sz w:val="18"/>
            <w:szCs w:val="18"/>
            <w:lang w:val="de-DE"/>
          </w:rPr>
          <w:t>2</w:t>
        </w:r>
        <w:r w:rsidRPr="00387CD9">
          <w:rPr>
            <w:rFonts w:ascii="Arial" w:hAnsi="Arial" w:cs="Arial"/>
            <w:sz w:val="18"/>
            <w:szCs w:val="18"/>
          </w:rPr>
          <w:fldChar w:fldCharType="end"/>
        </w:r>
      </w:p>
    </w:sdtContent>
  </w:sdt>
  <w:p w14:paraId="03610933" w14:textId="77777777" w:rsidR="00387CD9" w:rsidRDefault="00387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56E76" w14:textId="77777777" w:rsidR="000A3E25" w:rsidRDefault="000A3E25" w:rsidP="0085131C">
      <w:pPr>
        <w:spacing w:after="0" w:line="240" w:lineRule="auto"/>
      </w:pPr>
      <w:r>
        <w:separator/>
      </w:r>
    </w:p>
  </w:footnote>
  <w:footnote w:type="continuationSeparator" w:id="0">
    <w:p w14:paraId="18D0DAA9" w14:textId="77777777" w:rsidR="000A3E25" w:rsidRDefault="000A3E25" w:rsidP="0085131C">
      <w:pPr>
        <w:spacing w:after="0" w:line="240" w:lineRule="auto"/>
      </w:pPr>
      <w:r>
        <w:continuationSeparator/>
      </w:r>
    </w:p>
  </w:footnote>
  <w:footnote w:id="1">
    <w:p w14:paraId="09E4D89B" w14:textId="31C7452F" w:rsidR="00AF7A0B" w:rsidRPr="00E8788D" w:rsidRDefault="00AF7A0B" w:rsidP="00E8788D">
      <w:pPr>
        <w:pStyle w:val="FootnoteText"/>
        <w:rPr>
          <w:rFonts w:ascii="Arial" w:hAnsi="Arial" w:cs="Arial"/>
          <w:lang w:val="en-US"/>
        </w:rPr>
      </w:pPr>
      <w:r w:rsidRPr="00E8788D">
        <w:rPr>
          <w:rStyle w:val="FootnoteReference"/>
          <w:rFonts w:ascii="Arial" w:hAnsi="Arial" w:cs="Arial"/>
        </w:rPr>
        <w:footnoteRef/>
      </w:r>
      <w:r w:rsidRPr="00E8788D">
        <w:rPr>
          <w:rFonts w:ascii="Arial" w:hAnsi="Arial" w:cs="Arial"/>
        </w:rPr>
        <w:t xml:space="preserve"> </w:t>
      </w:r>
      <w:r w:rsidR="00611C42">
        <w:rPr>
          <w:rFonts w:ascii="Arial" w:hAnsi="Arial" w:cs="Arial"/>
        </w:rPr>
        <w:t xml:space="preserve">U.S. Army Corps of Engineers, </w:t>
      </w:r>
      <w:r w:rsidR="003051E1">
        <w:rPr>
          <w:rFonts w:ascii="Arial" w:hAnsi="Arial" w:cs="Arial"/>
        </w:rPr>
        <w:t>Inland Navigation Design Center</w:t>
      </w:r>
      <w:r w:rsidR="00611C42">
        <w:rPr>
          <w:rFonts w:ascii="Arial" w:hAnsi="Arial" w:cs="Arial"/>
        </w:rPr>
        <w:t xml:space="preserve">, </w:t>
      </w:r>
      <w:r w:rsidR="003051E1">
        <w:rPr>
          <w:rFonts w:ascii="Arial" w:hAnsi="Arial" w:cs="Arial"/>
        </w:rPr>
        <w:t>frederick.r.joers</w:t>
      </w:r>
      <w:r w:rsidR="00611C42">
        <w:rPr>
          <w:rFonts w:ascii="Arial" w:hAnsi="Arial" w:cs="Arial"/>
        </w:rPr>
        <w:t>@usace.army.mil</w:t>
      </w:r>
      <w:r w:rsidRPr="00E8788D">
        <w:rPr>
          <w:rFonts w:ascii="Arial" w:hAnsi="Arial" w:cs="Arial"/>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F1B6" w14:textId="107E7743" w:rsidR="00F4784B" w:rsidRDefault="003326CE">
    <w:pPr>
      <w:pStyle w:val="Header"/>
    </w:pPr>
    <w:r>
      <w:rPr>
        <w:noProof/>
        <w:lang w:val="en-US"/>
      </w:rPr>
      <w:drawing>
        <wp:anchor distT="0" distB="0" distL="114300" distR="114300" simplePos="0" relativeHeight="251662336" behindDoc="1" locked="0" layoutInCell="1" allowOverlap="1" wp14:anchorId="06BC02D2" wp14:editId="74004694">
          <wp:simplePos x="0" y="0"/>
          <wp:positionH relativeFrom="column">
            <wp:posOffset>-894262</wp:posOffset>
          </wp:positionH>
          <wp:positionV relativeFrom="paragraph">
            <wp:posOffset>-457200</wp:posOffset>
          </wp:positionV>
          <wp:extent cx="7887335" cy="10059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ndo-Word-01.jpg"/>
                  <pic:cNvPicPr/>
                </pic:nvPicPr>
                <pic:blipFill>
                  <a:blip r:embed="rId1">
                    <a:extLst>
                      <a:ext uri="{28A0092B-C50C-407E-A947-70E740481C1C}">
                        <a14:useLocalDpi xmlns:a14="http://schemas.microsoft.com/office/drawing/2010/main" val="0"/>
                      </a:ext>
                    </a:extLst>
                  </a:blip>
                  <a:stretch>
                    <a:fillRect/>
                  </a:stretch>
                </pic:blipFill>
                <pic:spPr>
                  <a:xfrm>
                    <a:off x="0" y="0"/>
                    <a:ext cx="7887335" cy="10059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61F7E8"/>
    <w:multiLevelType w:val="hybridMultilevel"/>
    <w:tmpl w:val="2BF690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A0D83"/>
    <w:multiLevelType w:val="hybridMultilevel"/>
    <w:tmpl w:val="2B024C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8FC5143"/>
    <w:multiLevelType w:val="hybridMultilevel"/>
    <w:tmpl w:val="98FA1FDE"/>
    <w:lvl w:ilvl="0" w:tplc="48DED4B2">
      <w:start w:val="1"/>
      <w:numFmt w:val="decimal"/>
      <w:lvlText w:val="%1."/>
      <w:lvlJc w:val="left"/>
      <w:pPr>
        <w:tabs>
          <w:tab w:val="num" w:pos="705"/>
        </w:tabs>
        <w:ind w:left="705" w:hanging="705"/>
      </w:pPr>
    </w:lvl>
    <w:lvl w:ilvl="1" w:tplc="563A6D78">
      <w:numFmt w:val="none"/>
      <w:lvlText w:val=""/>
      <w:lvlJc w:val="left"/>
      <w:pPr>
        <w:tabs>
          <w:tab w:val="num" w:pos="360"/>
        </w:tabs>
        <w:ind w:left="0" w:firstLine="0"/>
      </w:pPr>
    </w:lvl>
    <w:lvl w:ilvl="2" w:tplc="EE14117E">
      <w:numFmt w:val="none"/>
      <w:lvlText w:val=""/>
      <w:lvlJc w:val="left"/>
      <w:pPr>
        <w:tabs>
          <w:tab w:val="num" w:pos="360"/>
        </w:tabs>
        <w:ind w:left="0" w:firstLine="0"/>
      </w:pPr>
    </w:lvl>
    <w:lvl w:ilvl="3" w:tplc="5A90A5D2">
      <w:numFmt w:val="none"/>
      <w:lvlText w:val=""/>
      <w:lvlJc w:val="left"/>
      <w:pPr>
        <w:tabs>
          <w:tab w:val="num" w:pos="360"/>
        </w:tabs>
        <w:ind w:left="0" w:firstLine="0"/>
      </w:pPr>
    </w:lvl>
    <w:lvl w:ilvl="4" w:tplc="DE2A9E4E">
      <w:numFmt w:val="none"/>
      <w:lvlText w:val=""/>
      <w:lvlJc w:val="left"/>
      <w:pPr>
        <w:tabs>
          <w:tab w:val="num" w:pos="360"/>
        </w:tabs>
        <w:ind w:left="0" w:firstLine="0"/>
      </w:pPr>
    </w:lvl>
    <w:lvl w:ilvl="5" w:tplc="8AF08CE6">
      <w:numFmt w:val="none"/>
      <w:lvlText w:val=""/>
      <w:lvlJc w:val="left"/>
      <w:pPr>
        <w:tabs>
          <w:tab w:val="num" w:pos="360"/>
        </w:tabs>
        <w:ind w:left="0" w:firstLine="0"/>
      </w:pPr>
    </w:lvl>
    <w:lvl w:ilvl="6" w:tplc="EAA45A24">
      <w:numFmt w:val="none"/>
      <w:lvlText w:val=""/>
      <w:lvlJc w:val="left"/>
      <w:pPr>
        <w:tabs>
          <w:tab w:val="num" w:pos="360"/>
        </w:tabs>
        <w:ind w:left="0" w:firstLine="0"/>
      </w:pPr>
    </w:lvl>
    <w:lvl w:ilvl="7" w:tplc="7F36D756">
      <w:numFmt w:val="none"/>
      <w:lvlText w:val=""/>
      <w:lvlJc w:val="left"/>
      <w:pPr>
        <w:tabs>
          <w:tab w:val="num" w:pos="360"/>
        </w:tabs>
        <w:ind w:left="0" w:firstLine="0"/>
      </w:pPr>
    </w:lvl>
    <w:lvl w:ilvl="8" w:tplc="A9BE6C38">
      <w:numFmt w:val="none"/>
      <w:lvlText w:val=""/>
      <w:lvlJc w:val="left"/>
      <w:pPr>
        <w:tabs>
          <w:tab w:val="num" w:pos="360"/>
        </w:tabs>
        <w:ind w:left="0" w:firstLine="0"/>
      </w:pPr>
    </w:lvl>
  </w:abstractNum>
  <w:abstractNum w:abstractNumId="3" w15:restartNumberingAfterBreak="0">
    <w:nsid w:val="0A3F4ADF"/>
    <w:multiLevelType w:val="hybridMultilevel"/>
    <w:tmpl w:val="4616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06996"/>
    <w:multiLevelType w:val="hybridMultilevel"/>
    <w:tmpl w:val="A374226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3CA326C"/>
    <w:multiLevelType w:val="hybridMultilevel"/>
    <w:tmpl w:val="3078D8D4"/>
    <w:lvl w:ilvl="0" w:tplc="D7FA4D72">
      <w:numFmt w:val="bullet"/>
      <w:lvlText w:val=""/>
      <w:lvlJc w:val="left"/>
      <w:pPr>
        <w:ind w:left="1065" w:hanging="705"/>
      </w:pPr>
      <w:rPr>
        <w:rFonts w:ascii="Symbol" w:eastAsia="Times New Roman" w:hAnsi="Symbol" w:cs="Arial-Bold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1D265D"/>
    <w:multiLevelType w:val="hybridMultilevel"/>
    <w:tmpl w:val="F26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73414"/>
    <w:multiLevelType w:val="hybridMultilevel"/>
    <w:tmpl w:val="3A58CCD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2F767A1A"/>
    <w:multiLevelType w:val="hybridMultilevel"/>
    <w:tmpl w:val="2D50B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746CAC"/>
    <w:multiLevelType w:val="hybridMultilevel"/>
    <w:tmpl w:val="4CE2E72A"/>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start w:val="1"/>
      <w:numFmt w:val="bullet"/>
      <w:lvlText w:val=""/>
      <w:lvlJc w:val="left"/>
      <w:pPr>
        <w:ind w:left="3228" w:hanging="360"/>
      </w:pPr>
      <w:rPr>
        <w:rFonts w:ascii="Symbol" w:hAnsi="Symbol" w:hint="default"/>
      </w:rPr>
    </w:lvl>
    <w:lvl w:ilvl="4" w:tplc="180A0003">
      <w:start w:val="1"/>
      <w:numFmt w:val="bullet"/>
      <w:lvlText w:val="o"/>
      <w:lvlJc w:val="left"/>
      <w:pPr>
        <w:ind w:left="3948" w:hanging="360"/>
      </w:pPr>
      <w:rPr>
        <w:rFonts w:ascii="Courier New" w:hAnsi="Courier New" w:cs="Courier New" w:hint="default"/>
      </w:rPr>
    </w:lvl>
    <w:lvl w:ilvl="5" w:tplc="180A0005">
      <w:start w:val="1"/>
      <w:numFmt w:val="bullet"/>
      <w:lvlText w:val=""/>
      <w:lvlJc w:val="left"/>
      <w:pPr>
        <w:ind w:left="4668" w:hanging="360"/>
      </w:pPr>
      <w:rPr>
        <w:rFonts w:ascii="Wingdings" w:hAnsi="Wingdings" w:hint="default"/>
      </w:rPr>
    </w:lvl>
    <w:lvl w:ilvl="6" w:tplc="180A0001">
      <w:start w:val="1"/>
      <w:numFmt w:val="bullet"/>
      <w:lvlText w:val=""/>
      <w:lvlJc w:val="left"/>
      <w:pPr>
        <w:ind w:left="5388" w:hanging="360"/>
      </w:pPr>
      <w:rPr>
        <w:rFonts w:ascii="Symbol" w:hAnsi="Symbol" w:hint="default"/>
      </w:rPr>
    </w:lvl>
    <w:lvl w:ilvl="7" w:tplc="180A0003">
      <w:start w:val="1"/>
      <w:numFmt w:val="bullet"/>
      <w:lvlText w:val="o"/>
      <w:lvlJc w:val="left"/>
      <w:pPr>
        <w:ind w:left="6108" w:hanging="360"/>
      </w:pPr>
      <w:rPr>
        <w:rFonts w:ascii="Courier New" w:hAnsi="Courier New" w:cs="Courier New" w:hint="default"/>
      </w:rPr>
    </w:lvl>
    <w:lvl w:ilvl="8" w:tplc="180A0005">
      <w:start w:val="1"/>
      <w:numFmt w:val="bullet"/>
      <w:lvlText w:val=""/>
      <w:lvlJc w:val="left"/>
      <w:pPr>
        <w:ind w:left="6828" w:hanging="360"/>
      </w:pPr>
      <w:rPr>
        <w:rFonts w:ascii="Wingdings" w:hAnsi="Wingdings" w:hint="default"/>
      </w:rPr>
    </w:lvl>
  </w:abstractNum>
  <w:abstractNum w:abstractNumId="10" w15:restartNumberingAfterBreak="0">
    <w:nsid w:val="3CAB1F63"/>
    <w:multiLevelType w:val="hybridMultilevel"/>
    <w:tmpl w:val="800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66A3E"/>
    <w:multiLevelType w:val="hybridMultilevel"/>
    <w:tmpl w:val="1D68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BE"/>
    <w:multiLevelType w:val="hybridMultilevel"/>
    <w:tmpl w:val="A29E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35D7E"/>
    <w:multiLevelType w:val="hybridMultilevel"/>
    <w:tmpl w:val="FA14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01C74"/>
    <w:multiLevelType w:val="hybridMultilevel"/>
    <w:tmpl w:val="740EA6A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72E16ACD"/>
    <w:multiLevelType w:val="hybridMultilevel"/>
    <w:tmpl w:val="D754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D60B1"/>
    <w:multiLevelType w:val="hybridMultilevel"/>
    <w:tmpl w:val="5CE2B26E"/>
    <w:lvl w:ilvl="0" w:tplc="D7FA4D72">
      <w:numFmt w:val="bullet"/>
      <w:lvlText w:val=""/>
      <w:lvlJc w:val="left"/>
      <w:pPr>
        <w:ind w:left="720" w:hanging="360"/>
      </w:pPr>
      <w:rPr>
        <w:rFonts w:ascii="Symbol" w:eastAsia="Times New Roman" w:hAnsi="Symbol" w:cs="Arial-Bold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7"/>
  </w:num>
  <w:num w:numId="5">
    <w:abstractNumId w:val="1"/>
  </w:num>
  <w:num w:numId="6">
    <w:abstractNumId w:val="2"/>
  </w:num>
  <w:num w:numId="7">
    <w:abstractNumId w:val="8"/>
  </w:num>
  <w:num w:numId="8">
    <w:abstractNumId w:val="5"/>
  </w:num>
  <w:num w:numId="9">
    <w:abstractNumId w:val="16"/>
  </w:num>
  <w:num w:numId="10">
    <w:abstractNumId w:val="2"/>
  </w:num>
  <w:num w:numId="11">
    <w:abstractNumId w:val="10"/>
  </w:num>
  <w:num w:numId="12">
    <w:abstractNumId w:val="12"/>
  </w:num>
  <w:num w:numId="13">
    <w:abstractNumId w:val="13"/>
  </w:num>
  <w:num w:numId="14">
    <w:abstractNumId w:val="3"/>
  </w:num>
  <w:num w:numId="15">
    <w:abstractNumId w:val="11"/>
  </w:num>
  <w:num w:numId="16">
    <w:abstractNumId w:val="15"/>
  </w:num>
  <w:num w:numId="17">
    <w:abstractNumId w:val="6"/>
  </w:num>
  <w:num w:numId="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12"/>
    <w:rsid w:val="000055C7"/>
    <w:rsid w:val="00012257"/>
    <w:rsid w:val="0001415D"/>
    <w:rsid w:val="00023203"/>
    <w:rsid w:val="000249E9"/>
    <w:rsid w:val="000422B7"/>
    <w:rsid w:val="0004552F"/>
    <w:rsid w:val="00045E29"/>
    <w:rsid w:val="0009752F"/>
    <w:rsid w:val="000A3E25"/>
    <w:rsid w:val="000B562F"/>
    <w:rsid w:val="000C6AAF"/>
    <w:rsid w:val="000D1665"/>
    <w:rsid w:val="000E211C"/>
    <w:rsid w:val="000F2910"/>
    <w:rsid w:val="00152BB5"/>
    <w:rsid w:val="001A31A9"/>
    <w:rsid w:val="001A7AE4"/>
    <w:rsid w:val="001B5E75"/>
    <w:rsid w:val="001E0ED7"/>
    <w:rsid w:val="001F37A0"/>
    <w:rsid w:val="001F62DB"/>
    <w:rsid w:val="00224F57"/>
    <w:rsid w:val="00241FD2"/>
    <w:rsid w:val="00242E5A"/>
    <w:rsid w:val="00253A72"/>
    <w:rsid w:val="00255E8E"/>
    <w:rsid w:val="00256E68"/>
    <w:rsid w:val="0026141D"/>
    <w:rsid w:val="00266ECA"/>
    <w:rsid w:val="00294406"/>
    <w:rsid w:val="00296AFA"/>
    <w:rsid w:val="002A3307"/>
    <w:rsid w:val="002A39DC"/>
    <w:rsid w:val="002A5B97"/>
    <w:rsid w:val="002C272D"/>
    <w:rsid w:val="002C4A64"/>
    <w:rsid w:val="002C6B49"/>
    <w:rsid w:val="002F1A87"/>
    <w:rsid w:val="002F752D"/>
    <w:rsid w:val="00301E5F"/>
    <w:rsid w:val="003051E1"/>
    <w:rsid w:val="00311D5A"/>
    <w:rsid w:val="003326CE"/>
    <w:rsid w:val="003373DE"/>
    <w:rsid w:val="0036712E"/>
    <w:rsid w:val="00367597"/>
    <w:rsid w:val="00387CD9"/>
    <w:rsid w:val="00391A6F"/>
    <w:rsid w:val="003A1D48"/>
    <w:rsid w:val="003B4561"/>
    <w:rsid w:val="003B4A1D"/>
    <w:rsid w:val="003B7E8A"/>
    <w:rsid w:val="003D468A"/>
    <w:rsid w:val="003E4924"/>
    <w:rsid w:val="003E636C"/>
    <w:rsid w:val="003F4CD9"/>
    <w:rsid w:val="00406D99"/>
    <w:rsid w:val="004362ED"/>
    <w:rsid w:val="0043706A"/>
    <w:rsid w:val="00455D8E"/>
    <w:rsid w:val="00455F4C"/>
    <w:rsid w:val="004574E1"/>
    <w:rsid w:val="0047039C"/>
    <w:rsid w:val="00471263"/>
    <w:rsid w:val="00477CB7"/>
    <w:rsid w:val="004823AC"/>
    <w:rsid w:val="00482A5A"/>
    <w:rsid w:val="004834BA"/>
    <w:rsid w:val="004B1C92"/>
    <w:rsid w:val="004C0439"/>
    <w:rsid w:val="004C6733"/>
    <w:rsid w:val="004D4401"/>
    <w:rsid w:val="004F23B6"/>
    <w:rsid w:val="00500980"/>
    <w:rsid w:val="00515837"/>
    <w:rsid w:val="00522AC2"/>
    <w:rsid w:val="00531673"/>
    <w:rsid w:val="00536953"/>
    <w:rsid w:val="00560198"/>
    <w:rsid w:val="00577E44"/>
    <w:rsid w:val="005B6480"/>
    <w:rsid w:val="005D0122"/>
    <w:rsid w:val="005E05DE"/>
    <w:rsid w:val="00611C42"/>
    <w:rsid w:val="0062092D"/>
    <w:rsid w:val="00625DF4"/>
    <w:rsid w:val="00626184"/>
    <w:rsid w:val="00635E01"/>
    <w:rsid w:val="006377E0"/>
    <w:rsid w:val="00640765"/>
    <w:rsid w:val="00647EAC"/>
    <w:rsid w:val="00650258"/>
    <w:rsid w:val="00650E2E"/>
    <w:rsid w:val="00666603"/>
    <w:rsid w:val="00685628"/>
    <w:rsid w:val="006D0DBB"/>
    <w:rsid w:val="006F0AAB"/>
    <w:rsid w:val="00702128"/>
    <w:rsid w:val="00720EDD"/>
    <w:rsid w:val="0072365A"/>
    <w:rsid w:val="00730417"/>
    <w:rsid w:val="00732706"/>
    <w:rsid w:val="007416E2"/>
    <w:rsid w:val="00746931"/>
    <w:rsid w:val="007572ED"/>
    <w:rsid w:val="0076149E"/>
    <w:rsid w:val="00773FE1"/>
    <w:rsid w:val="00791B0F"/>
    <w:rsid w:val="007C3D30"/>
    <w:rsid w:val="007F22C6"/>
    <w:rsid w:val="007F4E06"/>
    <w:rsid w:val="008125DE"/>
    <w:rsid w:val="0085131C"/>
    <w:rsid w:val="00883A16"/>
    <w:rsid w:val="0089135C"/>
    <w:rsid w:val="00892D41"/>
    <w:rsid w:val="008A16E4"/>
    <w:rsid w:val="008A36A5"/>
    <w:rsid w:val="008B2ADA"/>
    <w:rsid w:val="008D0228"/>
    <w:rsid w:val="008F31CD"/>
    <w:rsid w:val="00932483"/>
    <w:rsid w:val="00933D8D"/>
    <w:rsid w:val="009722AE"/>
    <w:rsid w:val="0097524D"/>
    <w:rsid w:val="009828BB"/>
    <w:rsid w:val="009A7BF0"/>
    <w:rsid w:val="009B453B"/>
    <w:rsid w:val="009C719F"/>
    <w:rsid w:val="00A02BE1"/>
    <w:rsid w:val="00A073E7"/>
    <w:rsid w:val="00A21A95"/>
    <w:rsid w:val="00A23463"/>
    <w:rsid w:val="00A23C03"/>
    <w:rsid w:val="00A57910"/>
    <w:rsid w:val="00A70D60"/>
    <w:rsid w:val="00A77DF9"/>
    <w:rsid w:val="00A859C8"/>
    <w:rsid w:val="00A95FBD"/>
    <w:rsid w:val="00A96DDC"/>
    <w:rsid w:val="00AA18CA"/>
    <w:rsid w:val="00AA3C31"/>
    <w:rsid w:val="00AA60A6"/>
    <w:rsid w:val="00AB0CA9"/>
    <w:rsid w:val="00AC3E2E"/>
    <w:rsid w:val="00AD3BEB"/>
    <w:rsid w:val="00AD3F97"/>
    <w:rsid w:val="00AD619C"/>
    <w:rsid w:val="00AF7A0B"/>
    <w:rsid w:val="00B1185D"/>
    <w:rsid w:val="00B139E5"/>
    <w:rsid w:val="00B21D04"/>
    <w:rsid w:val="00B23E14"/>
    <w:rsid w:val="00B76213"/>
    <w:rsid w:val="00B855EA"/>
    <w:rsid w:val="00B87BFB"/>
    <w:rsid w:val="00BA3D1C"/>
    <w:rsid w:val="00BA6260"/>
    <w:rsid w:val="00BA69D0"/>
    <w:rsid w:val="00BB15AF"/>
    <w:rsid w:val="00BC1B42"/>
    <w:rsid w:val="00BD026E"/>
    <w:rsid w:val="00BF1DDE"/>
    <w:rsid w:val="00C11EDA"/>
    <w:rsid w:val="00C23276"/>
    <w:rsid w:val="00C36B87"/>
    <w:rsid w:val="00C55FBC"/>
    <w:rsid w:val="00C618E0"/>
    <w:rsid w:val="00C75F31"/>
    <w:rsid w:val="00C764FB"/>
    <w:rsid w:val="00C8255F"/>
    <w:rsid w:val="00CC00F4"/>
    <w:rsid w:val="00CD074E"/>
    <w:rsid w:val="00CD32D8"/>
    <w:rsid w:val="00CF093B"/>
    <w:rsid w:val="00CF2EBC"/>
    <w:rsid w:val="00D16876"/>
    <w:rsid w:val="00D20FE3"/>
    <w:rsid w:val="00D2125A"/>
    <w:rsid w:val="00D24670"/>
    <w:rsid w:val="00D27485"/>
    <w:rsid w:val="00D6124B"/>
    <w:rsid w:val="00D66642"/>
    <w:rsid w:val="00D66BB3"/>
    <w:rsid w:val="00D707C2"/>
    <w:rsid w:val="00D96FEE"/>
    <w:rsid w:val="00DA2342"/>
    <w:rsid w:val="00DD420B"/>
    <w:rsid w:val="00E426E9"/>
    <w:rsid w:val="00E43B96"/>
    <w:rsid w:val="00E60055"/>
    <w:rsid w:val="00E66241"/>
    <w:rsid w:val="00E8531D"/>
    <w:rsid w:val="00E85D50"/>
    <w:rsid w:val="00E8788D"/>
    <w:rsid w:val="00EA7C7C"/>
    <w:rsid w:val="00EC7A29"/>
    <w:rsid w:val="00EE2CF8"/>
    <w:rsid w:val="00EF45DE"/>
    <w:rsid w:val="00F04569"/>
    <w:rsid w:val="00F06249"/>
    <w:rsid w:val="00F178AC"/>
    <w:rsid w:val="00F22650"/>
    <w:rsid w:val="00F40B7B"/>
    <w:rsid w:val="00F40E3D"/>
    <w:rsid w:val="00F45548"/>
    <w:rsid w:val="00F4784B"/>
    <w:rsid w:val="00F547AE"/>
    <w:rsid w:val="00F768F6"/>
    <w:rsid w:val="00F7759A"/>
    <w:rsid w:val="00F82F12"/>
    <w:rsid w:val="00F938AE"/>
    <w:rsid w:val="00FA33B0"/>
    <w:rsid w:val="00FB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8418BE"/>
  <w15:docId w15:val="{782F6AAC-69B0-47F0-91E9-2E11F7AE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3F97"/>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Heading2">
    <w:name w:val="heading 2"/>
    <w:basedOn w:val="Normal"/>
    <w:next w:val="Normal"/>
    <w:link w:val="Heading2Char"/>
    <w:uiPriority w:val="9"/>
    <w:unhideWhenUsed/>
    <w:qFormat/>
    <w:rsid w:val="003F4CD9"/>
    <w:pPr>
      <w:keepNext/>
      <w:keepLines/>
      <w:spacing w:before="40" w:after="0"/>
      <w:outlineLvl w:val="1"/>
    </w:pPr>
    <w:rPr>
      <w:rFonts w:asciiTheme="majorHAnsi" w:eastAsiaTheme="majorEastAsia" w:hAnsiTheme="majorHAnsi" w:cstheme="majorBidi"/>
      <w:color w:val="BF8F00" w:themeColor="accent1" w:themeShade="BF"/>
      <w:sz w:val="26"/>
      <w:szCs w:val="26"/>
    </w:rPr>
  </w:style>
  <w:style w:type="paragraph" w:styleId="Heading3">
    <w:name w:val="heading 3"/>
    <w:basedOn w:val="Normal"/>
    <w:next w:val="Normal"/>
    <w:link w:val="Heading3Char"/>
    <w:uiPriority w:val="9"/>
    <w:semiHidden/>
    <w:unhideWhenUsed/>
    <w:qFormat/>
    <w:rsid w:val="008D0228"/>
    <w:pPr>
      <w:keepNext/>
      <w:keepLines/>
      <w:spacing w:before="200" w:after="0"/>
      <w:outlineLvl w:val="2"/>
    </w:pPr>
    <w:rPr>
      <w:rFonts w:asciiTheme="majorHAnsi" w:eastAsiaTheme="majorEastAsia" w:hAnsiTheme="majorHAnsi" w:cstheme="majorBidi"/>
      <w:b/>
      <w:bCs/>
      <w:color w:val="FFC000" w:themeColor="accent1"/>
    </w:rPr>
  </w:style>
  <w:style w:type="paragraph" w:styleId="Heading4">
    <w:name w:val="heading 4"/>
    <w:basedOn w:val="Normal"/>
    <w:next w:val="Normal"/>
    <w:link w:val="Heading4Char"/>
    <w:uiPriority w:val="9"/>
    <w:semiHidden/>
    <w:unhideWhenUsed/>
    <w:qFormat/>
    <w:rsid w:val="008D0228"/>
    <w:pPr>
      <w:keepNext/>
      <w:keepLines/>
      <w:spacing w:before="200" w:after="0"/>
      <w:outlineLvl w:val="3"/>
    </w:pPr>
    <w:rPr>
      <w:rFonts w:asciiTheme="majorHAnsi" w:eastAsiaTheme="majorEastAsia" w:hAnsiTheme="majorHAnsi" w:cstheme="majorBidi"/>
      <w:b/>
      <w:bCs/>
      <w:i/>
      <w:iCs/>
      <w:color w:val="FFC000" w:themeColor="accent1"/>
    </w:rPr>
  </w:style>
  <w:style w:type="paragraph" w:styleId="Heading5">
    <w:name w:val="heading 5"/>
    <w:basedOn w:val="Normal"/>
    <w:next w:val="Normal"/>
    <w:link w:val="Heading5Char"/>
    <w:uiPriority w:val="9"/>
    <w:semiHidden/>
    <w:unhideWhenUsed/>
    <w:qFormat/>
    <w:rsid w:val="008D0228"/>
    <w:pPr>
      <w:keepNext/>
      <w:keepLines/>
      <w:spacing w:before="200" w:after="0"/>
      <w:outlineLvl w:val="4"/>
    </w:pPr>
    <w:rPr>
      <w:rFonts w:asciiTheme="majorHAnsi" w:eastAsiaTheme="majorEastAsia" w:hAnsiTheme="majorHAnsi" w:cstheme="majorBidi"/>
      <w:color w:val="7F5F00" w:themeColor="accent1" w:themeShade="7F"/>
    </w:rPr>
  </w:style>
  <w:style w:type="paragraph" w:styleId="Heading6">
    <w:name w:val="heading 6"/>
    <w:basedOn w:val="Normal"/>
    <w:next w:val="Normal"/>
    <w:link w:val="Heading6Char"/>
    <w:uiPriority w:val="9"/>
    <w:semiHidden/>
    <w:unhideWhenUsed/>
    <w:qFormat/>
    <w:rsid w:val="008D0228"/>
    <w:pPr>
      <w:keepNext/>
      <w:keepLines/>
      <w:spacing w:before="200" w:after="0"/>
      <w:outlineLvl w:val="5"/>
    </w:pPr>
    <w:rPr>
      <w:rFonts w:asciiTheme="majorHAnsi" w:eastAsiaTheme="majorEastAsia" w:hAnsiTheme="majorHAnsi" w:cstheme="majorBidi"/>
      <w:i/>
      <w:iCs/>
      <w:color w:val="7F5F00" w:themeColor="accent1" w:themeShade="7F"/>
    </w:rPr>
  </w:style>
  <w:style w:type="paragraph" w:styleId="Heading7">
    <w:name w:val="heading 7"/>
    <w:basedOn w:val="Normal"/>
    <w:next w:val="Normal"/>
    <w:link w:val="Heading7Char"/>
    <w:uiPriority w:val="9"/>
    <w:semiHidden/>
    <w:unhideWhenUsed/>
    <w:qFormat/>
    <w:rsid w:val="008D0228"/>
    <w:pPr>
      <w:keepNext/>
      <w:keepLines/>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008D0228"/>
    <w:pPr>
      <w:keepNext/>
      <w:keepLines/>
      <w:spacing w:before="200" w:after="0"/>
      <w:outlineLvl w:val="7"/>
    </w:pPr>
    <w:rPr>
      <w:rFonts w:asciiTheme="majorHAnsi" w:eastAsiaTheme="majorEastAsia" w:hAnsiTheme="majorHAnsi" w:cstheme="majorBidi"/>
      <w:color w:val="606060" w:themeColor="text1" w:themeTint="BF"/>
      <w:sz w:val="20"/>
      <w:szCs w:val="20"/>
    </w:rPr>
  </w:style>
  <w:style w:type="paragraph" w:styleId="Heading9">
    <w:name w:val="heading 9"/>
    <w:basedOn w:val="Normal"/>
    <w:next w:val="Normal"/>
    <w:link w:val="Heading9Char"/>
    <w:uiPriority w:val="9"/>
    <w:semiHidden/>
    <w:unhideWhenUsed/>
    <w:qFormat/>
    <w:rsid w:val="008D0228"/>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F97"/>
    <w:rPr>
      <w:rFonts w:asciiTheme="majorHAnsi" w:eastAsiaTheme="majorEastAsia" w:hAnsiTheme="majorHAnsi" w:cstheme="majorBidi"/>
      <w:color w:val="BF8F00" w:themeColor="accent1" w:themeShade="BF"/>
      <w:sz w:val="32"/>
      <w:szCs w:val="32"/>
    </w:rPr>
  </w:style>
  <w:style w:type="paragraph" w:styleId="NormalWeb">
    <w:name w:val="Normal (Web)"/>
    <w:basedOn w:val="Normal"/>
    <w:uiPriority w:val="99"/>
    <w:semiHidden/>
    <w:unhideWhenUsed/>
    <w:rsid w:val="00B23E14"/>
    <w:pPr>
      <w:spacing w:before="100" w:beforeAutospacing="1" w:after="100" w:afterAutospacing="1" w:line="240" w:lineRule="auto"/>
    </w:pPr>
    <w:rPr>
      <w:rFonts w:ascii="Times New Roman" w:eastAsiaTheme="minorEastAsia" w:hAnsi="Times New Roman" w:cs="Times New Roman"/>
      <w:sz w:val="24"/>
      <w:szCs w:val="24"/>
      <w:lang w:eastAsia="es-US"/>
    </w:rPr>
  </w:style>
  <w:style w:type="paragraph" w:styleId="ListParagraph">
    <w:name w:val="List Paragraph"/>
    <w:basedOn w:val="Normal"/>
    <w:uiPriority w:val="34"/>
    <w:qFormat/>
    <w:rsid w:val="00B23E14"/>
    <w:pPr>
      <w:spacing w:after="0" w:line="240" w:lineRule="auto"/>
      <w:ind w:left="720"/>
      <w:contextualSpacing/>
    </w:pPr>
    <w:rPr>
      <w:rFonts w:ascii="Times New Roman" w:eastAsiaTheme="minorEastAsia" w:hAnsi="Times New Roman" w:cs="Times New Roman"/>
      <w:sz w:val="24"/>
      <w:szCs w:val="24"/>
      <w:lang w:eastAsia="es-US"/>
    </w:rPr>
  </w:style>
  <w:style w:type="paragraph" w:styleId="NoSpacing">
    <w:name w:val="No Spacing"/>
    <w:link w:val="NoSpacingChar"/>
    <w:uiPriority w:val="1"/>
    <w:qFormat/>
    <w:rsid w:val="000249E9"/>
    <w:pPr>
      <w:spacing w:after="0" w:line="240" w:lineRule="auto"/>
    </w:pPr>
  </w:style>
  <w:style w:type="character" w:styleId="Hyperlink">
    <w:name w:val="Hyperlink"/>
    <w:basedOn w:val="DefaultParagraphFont"/>
    <w:uiPriority w:val="99"/>
    <w:unhideWhenUsed/>
    <w:rsid w:val="00F22650"/>
    <w:rPr>
      <w:color w:val="005DBA" w:themeColor="hyperlink"/>
      <w:u w:val="single"/>
    </w:rPr>
  </w:style>
  <w:style w:type="table" w:styleId="TableGrid">
    <w:name w:val="Table Grid"/>
    <w:basedOn w:val="TableNormal"/>
    <w:rsid w:val="00D707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4CD9"/>
    <w:rPr>
      <w:rFonts w:asciiTheme="majorHAnsi" w:eastAsiaTheme="majorEastAsia" w:hAnsiTheme="majorHAnsi" w:cstheme="majorBidi"/>
      <w:color w:val="BF8F00" w:themeColor="accent1" w:themeShade="BF"/>
      <w:sz w:val="26"/>
      <w:szCs w:val="26"/>
    </w:rPr>
  </w:style>
  <w:style w:type="paragraph" w:styleId="Header">
    <w:name w:val="header"/>
    <w:basedOn w:val="Normal"/>
    <w:link w:val="HeaderChar"/>
    <w:uiPriority w:val="99"/>
    <w:unhideWhenUsed/>
    <w:rsid w:val="0085131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5131C"/>
  </w:style>
  <w:style w:type="paragraph" w:styleId="Footer">
    <w:name w:val="footer"/>
    <w:basedOn w:val="Normal"/>
    <w:link w:val="FooterChar"/>
    <w:uiPriority w:val="99"/>
    <w:unhideWhenUsed/>
    <w:rsid w:val="0085131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5131C"/>
  </w:style>
  <w:style w:type="paragraph" w:customStyle="1" w:styleId="Default">
    <w:name w:val="Default"/>
    <w:rsid w:val="0062092D"/>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253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A72"/>
    <w:rPr>
      <w:rFonts w:ascii="Segoe UI" w:hAnsi="Segoe UI" w:cs="Segoe UI"/>
      <w:sz w:val="18"/>
      <w:szCs w:val="18"/>
    </w:rPr>
  </w:style>
  <w:style w:type="character" w:customStyle="1" w:styleId="NoSpacingChar">
    <w:name w:val="No Spacing Char"/>
    <w:basedOn w:val="DefaultParagraphFont"/>
    <w:link w:val="NoSpacing"/>
    <w:uiPriority w:val="1"/>
    <w:rsid w:val="009B453B"/>
  </w:style>
  <w:style w:type="character" w:styleId="Strong">
    <w:name w:val="Strong"/>
    <w:basedOn w:val="DefaultParagraphFont"/>
    <w:uiPriority w:val="22"/>
    <w:qFormat/>
    <w:rsid w:val="00BD026E"/>
    <w:rPr>
      <w:b/>
      <w:bCs/>
    </w:rPr>
  </w:style>
  <w:style w:type="character" w:customStyle="1" w:styleId="shorttext">
    <w:name w:val="short_text"/>
    <w:basedOn w:val="DefaultParagraphFont"/>
    <w:rsid w:val="0004552F"/>
  </w:style>
  <w:style w:type="paragraph" w:styleId="Title">
    <w:name w:val="Title"/>
    <w:basedOn w:val="Normal"/>
    <w:link w:val="TitleChar"/>
    <w:uiPriority w:val="99"/>
    <w:qFormat/>
    <w:rsid w:val="004C6733"/>
    <w:pPr>
      <w:spacing w:after="0" w:line="240" w:lineRule="auto"/>
      <w:jc w:val="center"/>
    </w:pPr>
    <w:rPr>
      <w:rFonts w:ascii="Arial" w:hAnsi="Arial" w:cs="Arial"/>
      <w:b/>
      <w:bCs/>
      <w:lang w:val="en-US" w:eastAsia="nl-BE"/>
    </w:rPr>
  </w:style>
  <w:style w:type="character" w:customStyle="1" w:styleId="TitleChar">
    <w:name w:val="Title Char"/>
    <w:basedOn w:val="DefaultParagraphFont"/>
    <w:link w:val="Title"/>
    <w:uiPriority w:val="99"/>
    <w:rsid w:val="004C6733"/>
    <w:rPr>
      <w:rFonts w:ascii="Arial" w:hAnsi="Arial" w:cs="Arial"/>
      <w:b/>
      <w:bCs/>
      <w:lang w:val="en-US" w:eastAsia="nl-BE"/>
    </w:rPr>
  </w:style>
  <w:style w:type="paragraph" w:styleId="BodyText">
    <w:name w:val="Body Text"/>
    <w:basedOn w:val="Normal"/>
    <w:link w:val="BodyTextChar"/>
    <w:uiPriority w:val="99"/>
    <w:unhideWhenUsed/>
    <w:rsid w:val="004C6733"/>
    <w:pPr>
      <w:spacing w:after="0" w:line="240" w:lineRule="auto"/>
    </w:pPr>
    <w:rPr>
      <w:rFonts w:ascii="Arial" w:hAnsi="Arial" w:cs="Arial"/>
      <w:lang w:val="en-US" w:eastAsia="nl-BE"/>
    </w:rPr>
  </w:style>
  <w:style w:type="character" w:customStyle="1" w:styleId="BodyTextChar">
    <w:name w:val="Body Text Char"/>
    <w:basedOn w:val="DefaultParagraphFont"/>
    <w:link w:val="BodyText"/>
    <w:uiPriority w:val="99"/>
    <w:rsid w:val="004C6733"/>
    <w:rPr>
      <w:rFonts w:ascii="Arial" w:hAnsi="Arial" w:cs="Arial"/>
      <w:lang w:val="en-US" w:eastAsia="nl-BE"/>
    </w:rPr>
  </w:style>
  <w:style w:type="paragraph" w:styleId="Caption">
    <w:name w:val="caption"/>
    <w:basedOn w:val="Normal"/>
    <w:next w:val="Normal"/>
    <w:uiPriority w:val="35"/>
    <w:unhideWhenUsed/>
    <w:qFormat/>
    <w:rsid w:val="00746931"/>
    <w:pPr>
      <w:spacing w:before="120" w:after="200" w:line="240" w:lineRule="auto"/>
      <w:ind w:left="1134" w:hanging="1134"/>
      <w:jc w:val="both"/>
    </w:pPr>
    <w:rPr>
      <w:rFonts w:ascii="Arial" w:hAnsi="Arial"/>
      <w:b/>
      <w:bCs/>
      <w:sz w:val="20"/>
      <w:szCs w:val="18"/>
      <w:lang w:val="de-DE"/>
    </w:rPr>
  </w:style>
  <w:style w:type="paragraph" w:customStyle="1" w:styleId="Bild">
    <w:name w:val="Bild"/>
    <w:basedOn w:val="Normal"/>
    <w:qFormat/>
    <w:rsid w:val="008D0228"/>
    <w:pPr>
      <w:keepNext/>
      <w:spacing w:after="0" w:line="240" w:lineRule="auto"/>
      <w:jc w:val="center"/>
    </w:pPr>
    <w:rPr>
      <w:rFonts w:ascii="Arial" w:eastAsia="Times New Roman" w:hAnsi="Arial" w:cs="Times New Roman"/>
      <w:noProof/>
      <w:szCs w:val="20"/>
      <w:lang w:val="de-DE" w:eastAsia="de-DE"/>
    </w:rPr>
  </w:style>
  <w:style w:type="paragraph" w:customStyle="1" w:styleId="CitaviBibliographyEntry">
    <w:name w:val="Citavi Bibliography Entry"/>
    <w:basedOn w:val="Normal"/>
    <w:link w:val="CitaviBibliographyEntryZchn"/>
    <w:rsid w:val="008D0228"/>
    <w:pPr>
      <w:tabs>
        <w:tab w:val="left" w:pos="340"/>
      </w:tabs>
      <w:spacing w:before="120" w:after="0" w:line="240" w:lineRule="auto"/>
      <w:ind w:left="340" w:hanging="340"/>
    </w:pPr>
    <w:rPr>
      <w:rFonts w:ascii="Arial" w:hAnsi="Arial"/>
      <w:sz w:val="20"/>
      <w:lang w:val="de-DE"/>
    </w:rPr>
  </w:style>
  <w:style w:type="character" w:customStyle="1" w:styleId="CitaviBibliographyEntryZchn">
    <w:name w:val="Citavi Bibliography Entry Zchn"/>
    <w:basedOn w:val="DefaultParagraphFont"/>
    <w:link w:val="CitaviBibliographyEntry"/>
    <w:rsid w:val="008D0228"/>
    <w:rPr>
      <w:rFonts w:ascii="Arial" w:hAnsi="Arial"/>
      <w:sz w:val="20"/>
      <w:lang w:val="de-DE"/>
    </w:rPr>
  </w:style>
  <w:style w:type="paragraph" w:customStyle="1" w:styleId="CitaviBibliographyHeading">
    <w:name w:val="Citavi Bibliography Heading"/>
    <w:basedOn w:val="Heading1"/>
    <w:link w:val="CitaviBibliographyHeadingZchn"/>
    <w:rsid w:val="008D0228"/>
    <w:pPr>
      <w:spacing w:before="480" w:line="240" w:lineRule="auto"/>
    </w:pPr>
    <w:rPr>
      <w:rFonts w:ascii="Arial" w:hAnsi="Arial"/>
      <w:b/>
      <w:bCs/>
      <w:smallCaps/>
      <w:color w:val="auto"/>
      <w:sz w:val="24"/>
      <w:szCs w:val="28"/>
      <w:lang w:val="de-DE"/>
    </w:rPr>
  </w:style>
  <w:style w:type="character" w:customStyle="1" w:styleId="CitaviBibliographyHeadingZchn">
    <w:name w:val="Citavi Bibliography Heading Zchn"/>
    <w:basedOn w:val="DefaultParagraphFont"/>
    <w:link w:val="CitaviBibliographyHeading"/>
    <w:rsid w:val="008D0228"/>
    <w:rPr>
      <w:rFonts w:ascii="Arial" w:eastAsiaTheme="majorEastAsia" w:hAnsi="Arial" w:cstheme="majorBidi"/>
      <w:b/>
      <w:bCs/>
      <w:smallCaps/>
      <w:sz w:val="24"/>
      <w:szCs w:val="28"/>
      <w:lang w:val="de-DE"/>
    </w:rPr>
  </w:style>
  <w:style w:type="paragraph" w:customStyle="1" w:styleId="CitaviBibliographySubheading1">
    <w:name w:val="Citavi Bibliography Subheading 1"/>
    <w:basedOn w:val="Heading2"/>
    <w:link w:val="CitaviBibliographySubheading1Zchn"/>
    <w:rsid w:val="008D0228"/>
    <w:pPr>
      <w:outlineLvl w:val="9"/>
    </w:pPr>
    <w:rPr>
      <w:lang w:val="en-US"/>
    </w:rPr>
  </w:style>
  <w:style w:type="character" w:customStyle="1" w:styleId="CitaviBibliographySubheading1Zchn">
    <w:name w:val="Citavi Bibliography Subheading 1 Zchn"/>
    <w:basedOn w:val="CitaviBibliographyEntryZchn"/>
    <w:link w:val="CitaviBibliographySubheading1"/>
    <w:rsid w:val="008D0228"/>
    <w:rPr>
      <w:rFonts w:asciiTheme="majorHAnsi" w:eastAsiaTheme="majorEastAsia" w:hAnsiTheme="majorHAnsi" w:cstheme="majorBidi"/>
      <w:color w:val="BF8F00" w:themeColor="accent1" w:themeShade="BF"/>
      <w:sz w:val="26"/>
      <w:szCs w:val="26"/>
      <w:lang w:val="en-US"/>
    </w:rPr>
  </w:style>
  <w:style w:type="paragraph" w:customStyle="1" w:styleId="CitaviBibliographySubheading2">
    <w:name w:val="Citavi Bibliography Subheading 2"/>
    <w:basedOn w:val="Heading3"/>
    <w:link w:val="CitaviBibliographySubheading2Zchn"/>
    <w:rsid w:val="008D0228"/>
    <w:pPr>
      <w:outlineLvl w:val="9"/>
    </w:pPr>
    <w:rPr>
      <w:sz w:val="20"/>
      <w:lang w:val="en-US"/>
    </w:rPr>
  </w:style>
  <w:style w:type="character" w:customStyle="1" w:styleId="CitaviBibliographySubheading2Zchn">
    <w:name w:val="Citavi Bibliography Subheading 2 Zchn"/>
    <w:basedOn w:val="CitaviBibliographyEntryZchn"/>
    <w:link w:val="CitaviBibliographySubheading2"/>
    <w:rsid w:val="008D0228"/>
    <w:rPr>
      <w:rFonts w:asciiTheme="majorHAnsi" w:eastAsiaTheme="majorEastAsia" w:hAnsiTheme="majorHAnsi" w:cstheme="majorBidi"/>
      <w:b/>
      <w:bCs/>
      <w:color w:val="FFC000" w:themeColor="accent1"/>
      <w:sz w:val="20"/>
      <w:lang w:val="en-US"/>
    </w:rPr>
  </w:style>
  <w:style w:type="character" w:customStyle="1" w:styleId="Heading3Char">
    <w:name w:val="Heading 3 Char"/>
    <w:basedOn w:val="DefaultParagraphFont"/>
    <w:link w:val="Heading3"/>
    <w:uiPriority w:val="9"/>
    <w:semiHidden/>
    <w:rsid w:val="008D0228"/>
    <w:rPr>
      <w:rFonts w:asciiTheme="majorHAnsi" w:eastAsiaTheme="majorEastAsia" w:hAnsiTheme="majorHAnsi" w:cstheme="majorBidi"/>
      <w:b/>
      <w:bCs/>
      <w:color w:val="FFC000" w:themeColor="accent1"/>
    </w:rPr>
  </w:style>
  <w:style w:type="paragraph" w:customStyle="1" w:styleId="CitaviBibliographySubheading3">
    <w:name w:val="Citavi Bibliography Subheading 3"/>
    <w:basedOn w:val="Heading4"/>
    <w:link w:val="CitaviBibliographySubheading3Zchn"/>
    <w:rsid w:val="008D0228"/>
    <w:pPr>
      <w:outlineLvl w:val="9"/>
    </w:pPr>
    <w:rPr>
      <w:sz w:val="20"/>
      <w:lang w:val="en-US"/>
    </w:rPr>
  </w:style>
  <w:style w:type="character" w:customStyle="1" w:styleId="CitaviBibliographySubheading3Zchn">
    <w:name w:val="Citavi Bibliography Subheading 3 Zchn"/>
    <w:basedOn w:val="CitaviBibliographyEntryZchn"/>
    <w:link w:val="CitaviBibliographySubheading3"/>
    <w:rsid w:val="008D0228"/>
    <w:rPr>
      <w:rFonts w:asciiTheme="majorHAnsi" w:eastAsiaTheme="majorEastAsia" w:hAnsiTheme="majorHAnsi" w:cstheme="majorBidi"/>
      <w:b/>
      <w:bCs/>
      <w:i/>
      <w:iCs/>
      <w:color w:val="FFC000" w:themeColor="accent1"/>
      <w:sz w:val="20"/>
      <w:lang w:val="en-US"/>
    </w:rPr>
  </w:style>
  <w:style w:type="character" w:customStyle="1" w:styleId="Heading4Char">
    <w:name w:val="Heading 4 Char"/>
    <w:basedOn w:val="DefaultParagraphFont"/>
    <w:link w:val="Heading4"/>
    <w:uiPriority w:val="9"/>
    <w:semiHidden/>
    <w:rsid w:val="008D0228"/>
    <w:rPr>
      <w:rFonts w:asciiTheme="majorHAnsi" w:eastAsiaTheme="majorEastAsia" w:hAnsiTheme="majorHAnsi" w:cstheme="majorBidi"/>
      <w:b/>
      <w:bCs/>
      <w:i/>
      <w:iCs/>
      <w:color w:val="FFC000" w:themeColor="accent1"/>
    </w:rPr>
  </w:style>
  <w:style w:type="paragraph" w:customStyle="1" w:styleId="CitaviBibliographySubheading4">
    <w:name w:val="Citavi Bibliography Subheading 4"/>
    <w:basedOn w:val="Heading5"/>
    <w:link w:val="CitaviBibliographySubheading4Zchn"/>
    <w:rsid w:val="008D0228"/>
    <w:pPr>
      <w:outlineLvl w:val="9"/>
    </w:pPr>
    <w:rPr>
      <w:sz w:val="20"/>
      <w:lang w:val="en-US"/>
    </w:rPr>
  </w:style>
  <w:style w:type="character" w:customStyle="1" w:styleId="CitaviBibliographySubheading4Zchn">
    <w:name w:val="Citavi Bibliography Subheading 4 Zchn"/>
    <w:basedOn w:val="CitaviBibliographyEntryZchn"/>
    <w:link w:val="CitaviBibliographySubheading4"/>
    <w:rsid w:val="008D0228"/>
    <w:rPr>
      <w:rFonts w:asciiTheme="majorHAnsi" w:eastAsiaTheme="majorEastAsia" w:hAnsiTheme="majorHAnsi" w:cstheme="majorBidi"/>
      <w:color w:val="7F5F00" w:themeColor="accent1" w:themeShade="7F"/>
      <w:sz w:val="20"/>
      <w:lang w:val="en-US"/>
    </w:rPr>
  </w:style>
  <w:style w:type="character" w:customStyle="1" w:styleId="Heading5Char">
    <w:name w:val="Heading 5 Char"/>
    <w:basedOn w:val="DefaultParagraphFont"/>
    <w:link w:val="Heading5"/>
    <w:uiPriority w:val="9"/>
    <w:semiHidden/>
    <w:rsid w:val="008D0228"/>
    <w:rPr>
      <w:rFonts w:asciiTheme="majorHAnsi" w:eastAsiaTheme="majorEastAsia" w:hAnsiTheme="majorHAnsi" w:cstheme="majorBidi"/>
      <w:color w:val="7F5F00" w:themeColor="accent1" w:themeShade="7F"/>
    </w:rPr>
  </w:style>
  <w:style w:type="paragraph" w:customStyle="1" w:styleId="CitaviBibliographySubheading5">
    <w:name w:val="Citavi Bibliography Subheading 5"/>
    <w:basedOn w:val="Heading6"/>
    <w:link w:val="CitaviBibliographySubheading5Zchn"/>
    <w:rsid w:val="008D0228"/>
    <w:pPr>
      <w:outlineLvl w:val="9"/>
    </w:pPr>
    <w:rPr>
      <w:sz w:val="20"/>
      <w:lang w:val="en-US"/>
    </w:rPr>
  </w:style>
  <w:style w:type="character" w:customStyle="1" w:styleId="CitaviBibliographySubheading5Zchn">
    <w:name w:val="Citavi Bibliography Subheading 5 Zchn"/>
    <w:basedOn w:val="CitaviBibliographyEntryZchn"/>
    <w:link w:val="CitaviBibliographySubheading5"/>
    <w:rsid w:val="008D0228"/>
    <w:rPr>
      <w:rFonts w:asciiTheme="majorHAnsi" w:eastAsiaTheme="majorEastAsia" w:hAnsiTheme="majorHAnsi" w:cstheme="majorBidi"/>
      <w:i/>
      <w:iCs/>
      <w:color w:val="7F5F00" w:themeColor="accent1" w:themeShade="7F"/>
      <w:sz w:val="20"/>
      <w:lang w:val="en-US"/>
    </w:rPr>
  </w:style>
  <w:style w:type="character" w:customStyle="1" w:styleId="Heading6Char">
    <w:name w:val="Heading 6 Char"/>
    <w:basedOn w:val="DefaultParagraphFont"/>
    <w:link w:val="Heading6"/>
    <w:uiPriority w:val="9"/>
    <w:semiHidden/>
    <w:rsid w:val="008D0228"/>
    <w:rPr>
      <w:rFonts w:asciiTheme="majorHAnsi" w:eastAsiaTheme="majorEastAsia" w:hAnsiTheme="majorHAnsi" w:cstheme="majorBidi"/>
      <w:i/>
      <w:iCs/>
      <w:color w:val="7F5F00" w:themeColor="accent1" w:themeShade="7F"/>
    </w:rPr>
  </w:style>
  <w:style w:type="paragraph" w:customStyle="1" w:styleId="CitaviBibliographySubheading6">
    <w:name w:val="Citavi Bibliography Subheading 6"/>
    <w:basedOn w:val="Heading7"/>
    <w:link w:val="CitaviBibliographySubheading6Zchn"/>
    <w:rsid w:val="008D0228"/>
    <w:pPr>
      <w:outlineLvl w:val="9"/>
    </w:pPr>
    <w:rPr>
      <w:sz w:val="20"/>
      <w:lang w:val="en-US"/>
    </w:rPr>
  </w:style>
  <w:style w:type="character" w:customStyle="1" w:styleId="CitaviBibliographySubheading6Zchn">
    <w:name w:val="Citavi Bibliography Subheading 6 Zchn"/>
    <w:basedOn w:val="CitaviBibliographyEntryZchn"/>
    <w:link w:val="CitaviBibliographySubheading6"/>
    <w:rsid w:val="008D0228"/>
    <w:rPr>
      <w:rFonts w:asciiTheme="majorHAnsi" w:eastAsiaTheme="majorEastAsia" w:hAnsiTheme="majorHAnsi" w:cstheme="majorBidi"/>
      <w:i/>
      <w:iCs/>
      <w:color w:val="606060" w:themeColor="text1" w:themeTint="BF"/>
      <w:sz w:val="20"/>
      <w:lang w:val="en-US"/>
    </w:rPr>
  </w:style>
  <w:style w:type="character" w:customStyle="1" w:styleId="Heading7Char">
    <w:name w:val="Heading 7 Char"/>
    <w:basedOn w:val="DefaultParagraphFont"/>
    <w:link w:val="Heading7"/>
    <w:uiPriority w:val="9"/>
    <w:semiHidden/>
    <w:rsid w:val="008D0228"/>
    <w:rPr>
      <w:rFonts w:asciiTheme="majorHAnsi" w:eastAsiaTheme="majorEastAsia" w:hAnsiTheme="majorHAnsi" w:cstheme="majorBidi"/>
      <w:i/>
      <w:iCs/>
      <w:color w:val="606060" w:themeColor="text1" w:themeTint="BF"/>
    </w:rPr>
  </w:style>
  <w:style w:type="paragraph" w:customStyle="1" w:styleId="CitaviBibliographySubheading7">
    <w:name w:val="Citavi Bibliography Subheading 7"/>
    <w:basedOn w:val="Heading8"/>
    <w:link w:val="CitaviBibliographySubheading7Zchn"/>
    <w:rsid w:val="008D0228"/>
    <w:pPr>
      <w:outlineLvl w:val="9"/>
    </w:pPr>
    <w:rPr>
      <w:lang w:val="en-US"/>
    </w:rPr>
  </w:style>
  <w:style w:type="character" w:customStyle="1" w:styleId="CitaviBibliographySubheading7Zchn">
    <w:name w:val="Citavi Bibliography Subheading 7 Zchn"/>
    <w:basedOn w:val="CitaviBibliographyEntryZchn"/>
    <w:link w:val="CitaviBibliographySubheading7"/>
    <w:rsid w:val="008D0228"/>
    <w:rPr>
      <w:rFonts w:asciiTheme="majorHAnsi" w:eastAsiaTheme="majorEastAsia" w:hAnsiTheme="majorHAnsi" w:cstheme="majorBidi"/>
      <w:color w:val="606060" w:themeColor="text1" w:themeTint="BF"/>
      <w:sz w:val="20"/>
      <w:szCs w:val="20"/>
      <w:lang w:val="en-US"/>
    </w:rPr>
  </w:style>
  <w:style w:type="character" w:customStyle="1" w:styleId="Heading8Char">
    <w:name w:val="Heading 8 Char"/>
    <w:basedOn w:val="DefaultParagraphFont"/>
    <w:link w:val="Heading8"/>
    <w:uiPriority w:val="9"/>
    <w:semiHidden/>
    <w:rsid w:val="008D0228"/>
    <w:rPr>
      <w:rFonts w:asciiTheme="majorHAnsi" w:eastAsiaTheme="majorEastAsia" w:hAnsiTheme="majorHAnsi" w:cstheme="majorBidi"/>
      <w:color w:val="606060" w:themeColor="text1" w:themeTint="BF"/>
      <w:sz w:val="20"/>
      <w:szCs w:val="20"/>
    </w:rPr>
  </w:style>
  <w:style w:type="paragraph" w:customStyle="1" w:styleId="CitaviBibliographySubheading8">
    <w:name w:val="Citavi Bibliography Subheading 8"/>
    <w:basedOn w:val="Heading9"/>
    <w:link w:val="CitaviBibliographySubheading8Zchn"/>
    <w:rsid w:val="008D0228"/>
    <w:pPr>
      <w:outlineLvl w:val="9"/>
    </w:pPr>
    <w:rPr>
      <w:lang w:val="en-US"/>
    </w:rPr>
  </w:style>
  <w:style w:type="character" w:customStyle="1" w:styleId="CitaviBibliographySubheading8Zchn">
    <w:name w:val="Citavi Bibliography Subheading 8 Zchn"/>
    <w:basedOn w:val="CitaviBibliographyEntryZchn"/>
    <w:link w:val="CitaviBibliographySubheading8"/>
    <w:rsid w:val="008D0228"/>
    <w:rPr>
      <w:rFonts w:asciiTheme="majorHAnsi" w:eastAsiaTheme="majorEastAsia" w:hAnsiTheme="majorHAnsi" w:cstheme="majorBidi"/>
      <w:i/>
      <w:iCs/>
      <w:color w:val="606060" w:themeColor="text1" w:themeTint="BF"/>
      <w:sz w:val="20"/>
      <w:szCs w:val="20"/>
      <w:lang w:val="en-US"/>
    </w:rPr>
  </w:style>
  <w:style w:type="character" w:customStyle="1" w:styleId="Heading9Char">
    <w:name w:val="Heading 9 Char"/>
    <w:basedOn w:val="DefaultParagraphFont"/>
    <w:link w:val="Heading9"/>
    <w:uiPriority w:val="9"/>
    <w:semiHidden/>
    <w:rsid w:val="008D0228"/>
    <w:rPr>
      <w:rFonts w:asciiTheme="majorHAnsi" w:eastAsiaTheme="majorEastAsia" w:hAnsiTheme="majorHAnsi" w:cstheme="majorBidi"/>
      <w:i/>
      <w:iCs/>
      <w:color w:val="606060" w:themeColor="text1" w:themeTint="BF"/>
      <w:sz w:val="20"/>
      <w:szCs w:val="20"/>
    </w:rPr>
  </w:style>
  <w:style w:type="paragraph" w:styleId="EndnoteText">
    <w:name w:val="endnote text"/>
    <w:basedOn w:val="Normal"/>
    <w:link w:val="EndnoteTextChar"/>
    <w:uiPriority w:val="99"/>
    <w:semiHidden/>
    <w:unhideWhenUsed/>
    <w:rsid w:val="009722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2AE"/>
    <w:rPr>
      <w:sz w:val="20"/>
      <w:szCs w:val="20"/>
    </w:rPr>
  </w:style>
  <w:style w:type="character" w:styleId="EndnoteReference">
    <w:name w:val="endnote reference"/>
    <w:basedOn w:val="DefaultParagraphFont"/>
    <w:uiPriority w:val="99"/>
    <w:semiHidden/>
    <w:unhideWhenUsed/>
    <w:rsid w:val="009722AE"/>
    <w:rPr>
      <w:vertAlign w:val="superscript"/>
    </w:rPr>
  </w:style>
  <w:style w:type="paragraph" w:styleId="FootnoteText">
    <w:name w:val="footnote text"/>
    <w:basedOn w:val="Normal"/>
    <w:link w:val="FootnoteTextChar"/>
    <w:uiPriority w:val="99"/>
    <w:unhideWhenUsed/>
    <w:rsid w:val="009722AE"/>
    <w:pPr>
      <w:spacing w:after="0" w:line="240" w:lineRule="auto"/>
    </w:pPr>
    <w:rPr>
      <w:sz w:val="20"/>
      <w:szCs w:val="20"/>
    </w:rPr>
  </w:style>
  <w:style w:type="character" w:customStyle="1" w:styleId="FootnoteTextChar">
    <w:name w:val="Footnote Text Char"/>
    <w:basedOn w:val="DefaultParagraphFont"/>
    <w:link w:val="FootnoteText"/>
    <w:uiPriority w:val="99"/>
    <w:rsid w:val="009722AE"/>
    <w:rPr>
      <w:sz w:val="20"/>
      <w:szCs w:val="20"/>
    </w:rPr>
  </w:style>
  <w:style w:type="character" w:styleId="FootnoteReference">
    <w:name w:val="footnote reference"/>
    <w:basedOn w:val="DefaultParagraphFont"/>
    <w:uiPriority w:val="99"/>
    <w:semiHidden/>
    <w:unhideWhenUsed/>
    <w:rsid w:val="009722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217">
      <w:bodyDiv w:val="1"/>
      <w:marLeft w:val="0"/>
      <w:marRight w:val="0"/>
      <w:marTop w:val="0"/>
      <w:marBottom w:val="0"/>
      <w:divBdr>
        <w:top w:val="none" w:sz="0" w:space="0" w:color="auto"/>
        <w:left w:val="none" w:sz="0" w:space="0" w:color="auto"/>
        <w:bottom w:val="none" w:sz="0" w:space="0" w:color="auto"/>
        <w:right w:val="none" w:sz="0" w:space="0" w:color="auto"/>
      </w:divBdr>
      <w:divsChild>
        <w:div w:id="1226795355">
          <w:marLeft w:val="1973"/>
          <w:marRight w:val="0"/>
          <w:marTop w:val="100"/>
          <w:marBottom w:val="0"/>
          <w:divBdr>
            <w:top w:val="none" w:sz="0" w:space="0" w:color="auto"/>
            <w:left w:val="none" w:sz="0" w:space="0" w:color="auto"/>
            <w:bottom w:val="none" w:sz="0" w:space="0" w:color="auto"/>
            <w:right w:val="none" w:sz="0" w:space="0" w:color="auto"/>
          </w:divBdr>
        </w:div>
      </w:divsChild>
    </w:div>
    <w:div w:id="60301422">
      <w:bodyDiv w:val="1"/>
      <w:marLeft w:val="0"/>
      <w:marRight w:val="0"/>
      <w:marTop w:val="0"/>
      <w:marBottom w:val="0"/>
      <w:divBdr>
        <w:top w:val="none" w:sz="0" w:space="0" w:color="auto"/>
        <w:left w:val="none" w:sz="0" w:space="0" w:color="auto"/>
        <w:bottom w:val="none" w:sz="0" w:space="0" w:color="auto"/>
        <w:right w:val="none" w:sz="0" w:space="0" w:color="auto"/>
      </w:divBdr>
      <w:divsChild>
        <w:div w:id="770204158">
          <w:marLeft w:val="360"/>
          <w:marRight w:val="0"/>
          <w:marTop w:val="200"/>
          <w:marBottom w:val="0"/>
          <w:divBdr>
            <w:top w:val="none" w:sz="0" w:space="0" w:color="auto"/>
            <w:left w:val="none" w:sz="0" w:space="0" w:color="auto"/>
            <w:bottom w:val="none" w:sz="0" w:space="0" w:color="auto"/>
            <w:right w:val="none" w:sz="0" w:space="0" w:color="auto"/>
          </w:divBdr>
        </w:div>
      </w:divsChild>
    </w:div>
    <w:div w:id="66657549">
      <w:bodyDiv w:val="1"/>
      <w:marLeft w:val="0"/>
      <w:marRight w:val="0"/>
      <w:marTop w:val="0"/>
      <w:marBottom w:val="0"/>
      <w:divBdr>
        <w:top w:val="none" w:sz="0" w:space="0" w:color="auto"/>
        <w:left w:val="none" w:sz="0" w:space="0" w:color="auto"/>
        <w:bottom w:val="none" w:sz="0" w:space="0" w:color="auto"/>
        <w:right w:val="none" w:sz="0" w:space="0" w:color="auto"/>
      </w:divBdr>
    </w:div>
    <w:div w:id="74330243">
      <w:bodyDiv w:val="1"/>
      <w:marLeft w:val="0"/>
      <w:marRight w:val="0"/>
      <w:marTop w:val="0"/>
      <w:marBottom w:val="0"/>
      <w:divBdr>
        <w:top w:val="none" w:sz="0" w:space="0" w:color="auto"/>
        <w:left w:val="none" w:sz="0" w:space="0" w:color="auto"/>
        <w:bottom w:val="none" w:sz="0" w:space="0" w:color="auto"/>
        <w:right w:val="none" w:sz="0" w:space="0" w:color="auto"/>
      </w:divBdr>
      <w:divsChild>
        <w:div w:id="419061079">
          <w:marLeft w:val="360"/>
          <w:marRight w:val="0"/>
          <w:marTop w:val="200"/>
          <w:marBottom w:val="0"/>
          <w:divBdr>
            <w:top w:val="none" w:sz="0" w:space="0" w:color="auto"/>
            <w:left w:val="none" w:sz="0" w:space="0" w:color="auto"/>
            <w:bottom w:val="none" w:sz="0" w:space="0" w:color="auto"/>
            <w:right w:val="none" w:sz="0" w:space="0" w:color="auto"/>
          </w:divBdr>
        </w:div>
      </w:divsChild>
    </w:div>
    <w:div w:id="168446902">
      <w:bodyDiv w:val="1"/>
      <w:marLeft w:val="0"/>
      <w:marRight w:val="0"/>
      <w:marTop w:val="0"/>
      <w:marBottom w:val="0"/>
      <w:divBdr>
        <w:top w:val="none" w:sz="0" w:space="0" w:color="auto"/>
        <w:left w:val="none" w:sz="0" w:space="0" w:color="auto"/>
        <w:bottom w:val="none" w:sz="0" w:space="0" w:color="auto"/>
        <w:right w:val="none" w:sz="0" w:space="0" w:color="auto"/>
      </w:divBdr>
    </w:div>
    <w:div w:id="237717765">
      <w:bodyDiv w:val="1"/>
      <w:marLeft w:val="0"/>
      <w:marRight w:val="0"/>
      <w:marTop w:val="0"/>
      <w:marBottom w:val="0"/>
      <w:divBdr>
        <w:top w:val="none" w:sz="0" w:space="0" w:color="auto"/>
        <w:left w:val="none" w:sz="0" w:space="0" w:color="auto"/>
        <w:bottom w:val="none" w:sz="0" w:space="0" w:color="auto"/>
        <w:right w:val="none" w:sz="0" w:space="0" w:color="auto"/>
      </w:divBdr>
      <w:divsChild>
        <w:div w:id="498928744">
          <w:marLeft w:val="360"/>
          <w:marRight w:val="0"/>
          <w:marTop w:val="200"/>
          <w:marBottom w:val="0"/>
          <w:divBdr>
            <w:top w:val="none" w:sz="0" w:space="0" w:color="auto"/>
            <w:left w:val="none" w:sz="0" w:space="0" w:color="auto"/>
            <w:bottom w:val="none" w:sz="0" w:space="0" w:color="auto"/>
            <w:right w:val="none" w:sz="0" w:space="0" w:color="auto"/>
          </w:divBdr>
        </w:div>
      </w:divsChild>
    </w:div>
    <w:div w:id="253974669">
      <w:bodyDiv w:val="1"/>
      <w:marLeft w:val="0"/>
      <w:marRight w:val="0"/>
      <w:marTop w:val="0"/>
      <w:marBottom w:val="0"/>
      <w:divBdr>
        <w:top w:val="none" w:sz="0" w:space="0" w:color="auto"/>
        <w:left w:val="none" w:sz="0" w:space="0" w:color="auto"/>
        <w:bottom w:val="none" w:sz="0" w:space="0" w:color="auto"/>
        <w:right w:val="none" w:sz="0" w:space="0" w:color="auto"/>
      </w:divBdr>
      <w:divsChild>
        <w:div w:id="987444245">
          <w:marLeft w:val="1973"/>
          <w:marRight w:val="0"/>
          <w:marTop w:val="100"/>
          <w:marBottom w:val="0"/>
          <w:divBdr>
            <w:top w:val="none" w:sz="0" w:space="0" w:color="auto"/>
            <w:left w:val="none" w:sz="0" w:space="0" w:color="auto"/>
            <w:bottom w:val="none" w:sz="0" w:space="0" w:color="auto"/>
            <w:right w:val="none" w:sz="0" w:space="0" w:color="auto"/>
          </w:divBdr>
        </w:div>
      </w:divsChild>
    </w:div>
    <w:div w:id="267127420">
      <w:bodyDiv w:val="1"/>
      <w:marLeft w:val="0"/>
      <w:marRight w:val="0"/>
      <w:marTop w:val="0"/>
      <w:marBottom w:val="0"/>
      <w:divBdr>
        <w:top w:val="none" w:sz="0" w:space="0" w:color="auto"/>
        <w:left w:val="none" w:sz="0" w:space="0" w:color="auto"/>
        <w:bottom w:val="none" w:sz="0" w:space="0" w:color="auto"/>
        <w:right w:val="none" w:sz="0" w:space="0" w:color="auto"/>
      </w:divBdr>
    </w:div>
    <w:div w:id="350885843">
      <w:bodyDiv w:val="1"/>
      <w:marLeft w:val="0"/>
      <w:marRight w:val="0"/>
      <w:marTop w:val="0"/>
      <w:marBottom w:val="0"/>
      <w:divBdr>
        <w:top w:val="none" w:sz="0" w:space="0" w:color="auto"/>
        <w:left w:val="none" w:sz="0" w:space="0" w:color="auto"/>
        <w:bottom w:val="none" w:sz="0" w:space="0" w:color="auto"/>
        <w:right w:val="none" w:sz="0" w:space="0" w:color="auto"/>
      </w:divBdr>
      <w:divsChild>
        <w:div w:id="1833446997">
          <w:marLeft w:val="360"/>
          <w:marRight w:val="0"/>
          <w:marTop w:val="200"/>
          <w:marBottom w:val="0"/>
          <w:divBdr>
            <w:top w:val="none" w:sz="0" w:space="0" w:color="auto"/>
            <w:left w:val="none" w:sz="0" w:space="0" w:color="auto"/>
            <w:bottom w:val="none" w:sz="0" w:space="0" w:color="auto"/>
            <w:right w:val="none" w:sz="0" w:space="0" w:color="auto"/>
          </w:divBdr>
        </w:div>
      </w:divsChild>
    </w:div>
    <w:div w:id="371006477">
      <w:bodyDiv w:val="1"/>
      <w:marLeft w:val="0"/>
      <w:marRight w:val="0"/>
      <w:marTop w:val="0"/>
      <w:marBottom w:val="0"/>
      <w:divBdr>
        <w:top w:val="none" w:sz="0" w:space="0" w:color="auto"/>
        <w:left w:val="none" w:sz="0" w:space="0" w:color="auto"/>
        <w:bottom w:val="none" w:sz="0" w:space="0" w:color="auto"/>
        <w:right w:val="none" w:sz="0" w:space="0" w:color="auto"/>
      </w:divBdr>
      <w:divsChild>
        <w:div w:id="1589851727">
          <w:marLeft w:val="360"/>
          <w:marRight w:val="0"/>
          <w:marTop w:val="200"/>
          <w:marBottom w:val="0"/>
          <w:divBdr>
            <w:top w:val="none" w:sz="0" w:space="0" w:color="auto"/>
            <w:left w:val="none" w:sz="0" w:space="0" w:color="auto"/>
            <w:bottom w:val="none" w:sz="0" w:space="0" w:color="auto"/>
            <w:right w:val="none" w:sz="0" w:space="0" w:color="auto"/>
          </w:divBdr>
        </w:div>
      </w:divsChild>
    </w:div>
    <w:div w:id="396513423">
      <w:bodyDiv w:val="1"/>
      <w:marLeft w:val="0"/>
      <w:marRight w:val="0"/>
      <w:marTop w:val="0"/>
      <w:marBottom w:val="0"/>
      <w:divBdr>
        <w:top w:val="none" w:sz="0" w:space="0" w:color="auto"/>
        <w:left w:val="none" w:sz="0" w:space="0" w:color="auto"/>
        <w:bottom w:val="none" w:sz="0" w:space="0" w:color="auto"/>
        <w:right w:val="none" w:sz="0" w:space="0" w:color="auto"/>
      </w:divBdr>
    </w:div>
    <w:div w:id="481166388">
      <w:bodyDiv w:val="1"/>
      <w:marLeft w:val="0"/>
      <w:marRight w:val="0"/>
      <w:marTop w:val="0"/>
      <w:marBottom w:val="0"/>
      <w:divBdr>
        <w:top w:val="none" w:sz="0" w:space="0" w:color="auto"/>
        <w:left w:val="none" w:sz="0" w:space="0" w:color="auto"/>
        <w:bottom w:val="none" w:sz="0" w:space="0" w:color="auto"/>
        <w:right w:val="none" w:sz="0" w:space="0" w:color="auto"/>
      </w:divBdr>
      <w:divsChild>
        <w:div w:id="1390568145">
          <w:marLeft w:val="360"/>
          <w:marRight w:val="0"/>
          <w:marTop w:val="200"/>
          <w:marBottom w:val="0"/>
          <w:divBdr>
            <w:top w:val="none" w:sz="0" w:space="0" w:color="auto"/>
            <w:left w:val="none" w:sz="0" w:space="0" w:color="auto"/>
            <w:bottom w:val="none" w:sz="0" w:space="0" w:color="auto"/>
            <w:right w:val="none" w:sz="0" w:space="0" w:color="auto"/>
          </w:divBdr>
        </w:div>
      </w:divsChild>
    </w:div>
    <w:div w:id="493641152">
      <w:bodyDiv w:val="1"/>
      <w:marLeft w:val="0"/>
      <w:marRight w:val="0"/>
      <w:marTop w:val="0"/>
      <w:marBottom w:val="0"/>
      <w:divBdr>
        <w:top w:val="none" w:sz="0" w:space="0" w:color="auto"/>
        <w:left w:val="none" w:sz="0" w:space="0" w:color="auto"/>
        <w:bottom w:val="none" w:sz="0" w:space="0" w:color="auto"/>
        <w:right w:val="none" w:sz="0" w:space="0" w:color="auto"/>
      </w:divBdr>
    </w:div>
    <w:div w:id="565184778">
      <w:bodyDiv w:val="1"/>
      <w:marLeft w:val="0"/>
      <w:marRight w:val="0"/>
      <w:marTop w:val="0"/>
      <w:marBottom w:val="0"/>
      <w:divBdr>
        <w:top w:val="none" w:sz="0" w:space="0" w:color="auto"/>
        <w:left w:val="none" w:sz="0" w:space="0" w:color="auto"/>
        <w:bottom w:val="none" w:sz="0" w:space="0" w:color="auto"/>
        <w:right w:val="none" w:sz="0" w:space="0" w:color="auto"/>
      </w:divBdr>
    </w:div>
    <w:div w:id="807864737">
      <w:bodyDiv w:val="1"/>
      <w:marLeft w:val="0"/>
      <w:marRight w:val="0"/>
      <w:marTop w:val="0"/>
      <w:marBottom w:val="0"/>
      <w:divBdr>
        <w:top w:val="none" w:sz="0" w:space="0" w:color="auto"/>
        <w:left w:val="none" w:sz="0" w:space="0" w:color="auto"/>
        <w:bottom w:val="none" w:sz="0" w:space="0" w:color="auto"/>
        <w:right w:val="none" w:sz="0" w:space="0" w:color="auto"/>
      </w:divBdr>
    </w:div>
    <w:div w:id="853375996">
      <w:bodyDiv w:val="1"/>
      <w:marLeft w:val="0"/>
      <w:marRight w:val="0"/>
      <w:marTop w:val="0"/>
      <w:marBottom w:val="0"/>
      <w:divBdr>
        <w:top w:val="none" w:sz="0" w:space="0" w:color="auto"/>
        <w:left w:val="none" w:sz="0" w:space="0" w:color="auto"/>
        <w:bottom w:val="none" w:sz="0" w:space="0" w:color="auto"/>
        <w:right w:val="none" w:sz="0" w:space="0" w:color="auto"/>
      </w:divBdr>
      <w:divsChild>
        <w:div w:id="1647592200">
          <w:marLeft w:val="360"/>
          <w:marRight w:val="0"/>
          <w:marTop w:val="200"/>
          <w:marBottom w:val="0"/>
          <w:divBdr>
            <w:top w:val="none" w:sz="0" w:space="0" w:color="auto"/>
            <w:left w:val="none" w:sz="0" w:space="0" w:color="auto"/>
            <w:bottom w:val="none" w:sz="0" w:space="0" w:color="auto"/>
            <w:right w:val="none" w:sz="0" w:space="0" w:color="auto"/>
          </w:divBdr>
        </w:div>
      </w:divsChild>
    </w:div>
    <w:div w:id="898320844">
      <w:bodyDiv w:val="1"/>
      <w:marLeft w:val="0"/>
      <w:marRight w:val="0"/>
      <w:marTop w:val="0"/>
      <w:marBottom w:val="0"/>
      <w:divBdr>
        <w:top w:val="none" w:sz="0" w:space="0" w:color="auto"/>
        <w:left w:val="none" w:sz="0" w:space="0" w:color="auto"/>
        <w:bottom w:val="none" w:sz="0" w:space="0" w:color="auto"/>
        <w:right w:val="none" w:sz="0" w:space="0" w:color="auto"/>
      </w:divBdr>
    </w:div>
    <w:div w:id="910306895">
      <w:bodyDiv w:val="1"/>
      <w:marLeft w:val="0"/>
      <w:marRight w:val="0"/>
      <w:marTop w:val="0"/>
      <w:marBottom w:val="0"/>
      <w:divBdr>
        <w:top w:val="none" w:sz="0" w:space="0" w:color="auto"/>
        <w:left w:val="none" w:sz="0" w:space="0" w:color="auto"/>
        <w:bottom w:val="none" w:sz="0" w:space="0" w:color="auto"/>
        <w:right w:val="none" w:sz="0" w:space="0" w:color="auto"/>
      </w:divBdr>
    </w:div>
    <w:div w:id="1033119249">
      <w:bodyDiv w:val="1"/>
      <w:marLeft w:val="0"/>
      <w:marRight w:val="0"/>
      <w:marTop w:val="0"/>
      <w:marBottom w:val="0"/>
      <w:divBdr>
        <w:top w:val="none" w:sz="0" w:space="0" w:color="auto"/>
        <w:left w:val="none" w:sz="0" w:space="0" w:color="auto"/>
        <w:bottom w:val="none" w:sz="0" w:space="0" w:color="auto"/>
        <w:right w:val="none" w:sz="0" w:space="0" w:color="auto"/>
      </w:divBdr>
    </w:div>
    <w:div w:id="1252472598">
      <w:bodyDiv w:val="1"/>
      <w:marLeft w:val="0"/>
      <w:marRight w:val="0"/>
      <w:marTop w:val="0"/>
      <w:marBottom w:val="0"/>
      <w:divBdr>
        <w:top w:val="none" w:sz="0" w:space="0" w:color="auto"/>
        <w:left w:val="none" w:sz="0" w:space="0" w:color="auto"/>
        <w:bottom w:val="none" w:sz="0" w:space="0" w:color="auto"/>
        <w:right w:val="none" w:sz="0" w:space="0" w:color="auto"/>
      </w:divBdr>
      <w:divsChild>
        <w:div w:id="1371608945">
          <w:marLeft w:val="1973"/>
          <w:marRight w:val="0"/>
          <w:marTop w:val="100"/>
          <w:marBottom w:val="0"/>
          <w:divBdr>
            <w:top w:val="none" w:sz="0" w:space="0" w:color="auto"/>
            <w:left w:val="none" w:sz="0" w:space="0" w:color="auto"/>
            <w:bottom w:val="none" w:sz="0" w:space="0" w:color="auto"/>
            <w:right w:val="none" w:sz="0" w:space="0" w:color="auto"/>
          </w:divBdr>
        </w:div>
      </w:divsChild>
    </w:div>
    <w:div w:id="1332948348">
      <w:bodyDiv w:val="1"/>
      <w:marLeft w:val="0"/>
      <w:marRight w:val="0"/>
      <w:marTop w:val="0"/>
      <w:marBottom w:val="0"/>
      <w:divBdr>
        <w:top w:val="none" w:sz="0" w:space="0" w:color="auto"/>
        <w:left w:val="none" w:sz="0" w:space="0" w:color="auto"/>
        <w:bottom w:val="none" w:sz="0" w:space="0" w:color="auto"/>
        <w:right w:val="none" w:sz="0" w:space="0" w:color="auto"/>
      </w:divBdr>
    </w:div>
    <w:div w:id="1396049203">
      <w:bodyDiv w:val="1"/>
      <w:marLeft w:val="0"/>
      <w:marRight w:val="0"/>
      <w:marTop w:val="0"/>
      <w:marBottom w:val="0"/>
      <w:divBdr>
        <w:top w:val="none" w:sz="0" w:space="0" w:color="auto"/>
        <w:left w:val="none" w:sz="0" w:space="0" w:color="auto"/>
        <w:bottom w:val="none" w:sz="0" w:space="0" w:color="auto"/>
        <w:right w:val="none" w:sz="0" w:space="0" w:color="auto"/>
      </w:divBdr>
      <w:divsChild>
        <w:div w:id="1927182737">
          <w:marLeft w:val="360"/>
          <w:marRight w:val="0"/>
          <w:marTop w:val="200"/>
          <w:marBottom w:val="0"/>
          <w:divBdr>
            <w:top w:val="none" w:sz="0" w:space="0" w:color="auto"/>
            <w:left w:val="none" w:sz="0" w:space="0" w:color="auto"/>
            <w:bottom w:val="none" w:sz="0" w:space="0" w:color="auto"/>
            <w:right w:val="none" w:sz="0" w:space="0" w:color="auto"/>
          </w:divBdr>
        </w:div>
      </w:divsChild>
    </w:div>
    <w:div w:id="1412241384">
      <w:bodyDiv w:val="1"/>
      <w:marLeft w:val="0"/>
      <w:marRight w:val="0"/>
      <w:marTop w:val="0"/>
      <w:marBottom w:val="0"/>
      <w:divBdr>
        <w:top w:val="none" w:sz="0" w:space="0" w:color="auto"/>
        <w:left w:val="none" w:sz="0" w:space="0" w:color="auto"/>
        <w:bottom w:val="none" w:sz="0" w:space="0" w:color="auto"/>
        <w:right w:val="none" w:sz="0" w:space="0" w:color="auto"/>
      </w:divBdr>
    </w:div>
    <w:div w:id="1830949680">
      <w:bodyDiv w:val="1"/>
      <w:marLeft w:val="0"/>
      <w:marRight w:val="0"/>
      <w:marTop w:val="0"/>
      <w:marBottom w:val="0"/>
      <w:divBdr>
        <w:top w:val="none" w:sz="0" w:space="0" w:color="auto"/>
        <w:left w:val="none" w:sz="0" w:space="0" w:color="auto"/>
        <w:bottom w:val="none" w:sz="0" w:space="0" w:color="auto"/>
        <w:right w:val="none" w:sz="0" w:space="0" w:color="auto"/>
      </w:divBdr>
    </w:div>
    <w:div w:id="1868830777">
      <w:bodyDiv w:val="1"/>
      <w:marLeft w:val="0"/>
      <w:marRight w:val="0"/>
      <w:marTop w:val="0"/>
      <w:marBottom w:val="0"/>
      <w:divBdr>
        <w:top w:val="none" w:sz="0" w:space="0" w:color="auto"/>
        <w:left w:val="none" w:sz="0" w:space="0" w:color="auto"/>
        <w:bottom w:val="none" w:sz="0" w:space="0" w:color="auto"/>
        <w:right w:val="none" w:sz="0" w:space="0" w:color="auto"/>
      </w:divBdr>
    </w:div>
    <w:div w:id="1881361631">
      <w:bodyDiv w:val="1"/>
      <w:marLeft w:val="0"/>
      <w:marRight w:val="0"/>
      <w:marTop w:val="0"/>
      <w:marBottom w:val="0"/>
      <w:divBdr>
        <w:top w:val="none" w:sz="0" w:space="0" w:color="auto"/>
        <w:left w:val="none" w:sz="0" w:space="0" w:color="auto"/>
        <w:bottom w:val="none" w:sz="0" w:space="0" w:color="auto"/>
        <w:right w:val="none" w:sz="0" w:space="0" w:color="auto"/>
      </w:divBdr>
      <w:divsChild>
        <w:div w:id="1199931174">
          <w:marLeft w:val="360"/>
          <w:marRight w:val="0"/>
          <w:marTop w:val="200"/>
          <w:marBottom w:val="0"/>
          <w:divBdr>
            <w:top w:val="none" w:sz="0" w:space="0" w:color="auto"/>
            <w:left w:val="none" w:sz="0" w:space="0" w:color="auto"/>
            <w:bottom w:val="none" w:sz="0" w:space="0" w:color="auto"/>
            <w:right w:val="none" w:sz="0" w:space="0" w:color="auto"/>
          </w:divBdr>
        </w:div>
      </w:divsChild>
    </w:div>
    <w:div w:id="2064018985">
      <w:bodyDiv w:val="1"/>
      <w:marLeft w:val="0"/>
      <w:marRight w:val="0"/>
      <w:marTop w:val="0"/>
      <w:marBottom w:val="0"/>
      <w:divBdr>
        <w:top w:val="none" w:sz="0" w:space="0" w:color="auto"/>
        <w:left w:val="none" w:sz="0" w:space="0" w:color="auto"/>
        <w:bottom w:val="none" w:sz="0" w:space="0" w:color="auto"/>
        <w:right w:val="none" w:sz="0" w:space="0" w:color="auto"/>
      </w:divBdr>
      <w:divsChild>
        <w:div w:id="620722194">
          <w:marLeft w:val="1973"/>
          <w:marRight w:val="0"/>
          <w:marTop w:val="100"/>
          <w:marBottom w:val="0"/>
          <w:divBdr>
            <w:top w:val="none" w:sz="0" w:space="0" w:color="auto"/>
            <w:left w:val="none" w:sz="0" w:space="0" w:color="auto"/>
            <w:bottom w:val="none" w:sz="0" w:space="0" w:color="auto"/>
            <w:right w:val="none" w:sz="0" w:space="0" w:color="auto"/>
          </w:divBdr>
        </w:div>
      </w:divsChild>
    </w:div>
    <w:div w:id="2085372036">
      <w:bodyDiv w:val="1"/>
      <w:marLeft w:val="0"/>
      <w:marRight w:val="0"/>
      <w:marTop w:val="0"/>
      <w:marBottom w:val="0"/>
      <w:divBdr>
        <w:top w:val="none" w:sz="0" w:space="0" w:color="auto"/>
        <w:left w:val="none" w:sz="0" w:space="0" w:color="auto"/>
        <w:bottom w:val="none" w:sz="0" w:space="0" w:color="auto"/>
        <w:right w:val="none" w:sz="0" w:space="0" w:color="auto"/>
      </w:divBdr>
    </w:div>
    <w:div w:id="21318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PANAMA, REPUBLIC OF PANAMA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12FA9D-E4E4-4B4E-8032-E7082878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726</Words>
  <Characters>4140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PANAMA CANAL,</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Teresa Maure</dc:creator>
  <cp:lastModifiedBy>EOJ 2/27/2018</cp:lastModifiedBy>
  <cp:revision>6</cp:revision>
  <cp:lastPrinted>2018-03-11T22:57:00Z</cp:lastPrinted>
  <dcterms:created xsi:type="dcterms:W3CDTF">2018-04-02T13:30:00Z</dcterms:created>
  <dcterms:modified xsi:type="dcterms:W3CDTF">2018-04-02T16:40:00Z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V:\w3\01_ARa\03_Literatur\_CITAVI\Citavi 5\Schlauchwehre\Schlauchwehre.ctv5</vt:lpwstr>
  </property>
  <property fmtid="{D5CDD505-2E9C-101B-9397-08002B2CF9AE}" pid="3" name="CitaviDocumentProperty_7">
    <vt:lpwstr>Schlauchwehre</vt:lpwstr>
  </property>
  <property fmtid="{D5CDD505-2E9C-101B-9397-08002B2CF9AE}" pid="4" name="CitaviDocumentProperty_0">
    <vt:lpwstr>f6c9f42f-4070-4df1-9e11-6a2179539d42</vt:lpwstr>
  </property>
  <property fmtid="{D5CDD505-2E9C-101B-9397-08002B2CF9AE}" pid="5" name="CitaviDocumentProperty_1">
    <vt:lpwstr>5.7.0.0</vt:lpwstr>
  </property>
  <property fmtid="{D5CDD505-2E9C-101B-9397-08002B2CF9AE}" pid="6" name="CitaviDocumentProperty_6">
    <vt:lpwstr>True</vt:lpwstr>
  </property>
</Properties>
</file>