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9535F4" w:rsidP="00BC6AFE">
      <w:pPr>
        <w:pStyle w:val="Title"/>
      </w:pPr>
      <w:r>
        <w:t>A Diagnostic for Seasonality Based Upon Autoregressive Roots</w:t>
      </w:r>
    </w:p>
    <w:p w:rsidR="00093AB4" w:rsidRDefault="00093AB4" w:rsidP="00243A2C">
      <w:pPr>
        <w:rPr>
          <w:b/>
          <w:u w:val="single"/>
        </w:rPr>
      </w:pPr>
    </w:p>
    <w:p w:rsidR="00243A2C" w:rsidRDefault="00243A2C" w:rsidP="00243A2C">
      <w:r w:rsidRPr="00243A2C">
        <w:rPr>
          <w:b/>
          <w:u w:val="single"/>
        </w:rPr>
        <w:t>Keywords</w:t>
      </w:r>
      <w:r w:rsidRPr="00243A2C">
        <w:rPr>
          <w:b/>
        </w:rPr>
        <w:t>:</w:t>
      </w:r>
      <w:r>
        <w:t xml:space="preserve"> </w:t>
      </w:r>
      <w:r w:rsidR="009535F4">
        <w:t>Autoregressive estimator, Seasonal adjustment, Spectral peaks, Visual Significance</w:t>
      </w:r>
    </w:p>
    <w:p w:rsidR="002012A8" w:rsidRDefault="002012A8" w:rsidP="002012A8">
      <w:pPr>
        <w:pStyle w:val="Heading1"/>
      </w:pPr>
      <w:r>
        <w:t>Introduction</w:t>
      </w:r>
    </w:p>
    <w:p w:rsidR="00093AB4" w:rsidRPr="00093AB4" w:rsidRDefault="00093AB4" w:rsidP="00093AB4">
      <w:pPr>
        <w:spacing w:after="0"/>
        <w:jc w:val="left"/>
        <w:rPr>
          <w:szCs w:val="24"/>
          <w:lang w:val="en-US"/>
        </w:rPr>
      </w:pPr>
      <w:r w:rsidRPr="00093AB4">
        <w:rPr>
          <w:szCs w:val="24"/>
          <w:lang w:val="en-US"/>
        </w:rPr>
        <w:t xml:space="preserve">The problem of identifying seasonality in published time series is of enduring </w:t>
      </w:r>
      <w:r>
        <w:rPr>
          <w:szCs w:val="24"/>
          <w:lang w:val="en-US"/>
        </w:rPr>
        <w:t>i</w:t>
      </w:r>
      <w:r w:rsidRPr="00093AB4">
        <w:rPr>
          <w:szCs w:val="24"/>
          <w:lang w:val="en-US"/>
        </w:rPr>
        <w:t>mportance. Many official time series -- such as gross domestic product (GDP) and unemployment rate data -- have an enormous impact on public policy, and are heavily</w:t>
      </w:r>
    </w:p>
    <w:p w:rsidR="00093AB4" w:rsidRPr="00093AB4" w:rsidRDefault="00093AB4" w:rsidP="00093AB4">
      <w:pPr>
        <w:spacing w:after="0"/>
        <w:jc w:val="left"/>
        <w:rPr>
          <w:szCs w:val="24"/>
          <w:lang w:val="en-US"/>
        </w:rPr>
      </w:pPr>
      <w:r w:rsidRPr="00093AB4">
        <w:rPr>
          <w:szCs w:val="24"/>
          <w:lang w:val="en-US"/>
        </w:rPr>
        <w:t>scrutinized by economists and journalists. Obscuring the debate is the lack of universally</w:t>
      </w:r>
    </w:p>
    <w:p w:rsidR="001B50CE" w:rsidRDefault="00093AB4" w:rsidP="00093AB4">
      <w:pPr>
        <w:spacing w:after="0"/>
        <w:jc w:val="left"/>
        <w:rPr>
          <w:szCs w:val="24"/>
          <w:lang w:val="en-US"/>
        </w:rPr>
      </w:pPr>
      <w:r w:rsidRPr="00093AB4">
        <w:rPr>
          <w:szCs w:val="24"/>
          <w:lang w:val="en-US"/>
        </w:rPr>
        <w:t xml:space="preserve">agreed-upon criteria for detecting seasonality, as well as the different behavior of </w:t>
      </w:r>
      <w:r>
        <w:rPr>
          <w:szCs w:val="24"/>
          <w:lang w:val="en-US"/>
        </w:rPr>
        <w:t>s</w:t>
      </w:r>
      <w:r w:rsidRPr="00093AB4">
        <w:rPr>
          <w:szCs w:val="24"/>
          <w:lang w:val="en-US"/>
        </w:rPr>
        <w:t>easonal patterns in raw versus seasonally adjusted data.</w:t>
      </w:r>
    </w:p>
    <w:p w:rsidR="00093AB4" w:rsidRDefault="00093AB4" w:rsidP="00093AB4">
      <w:pPr>
        <w:spacing w:after="0"/>
        <w:jc w:val="left"/>
        <w:rPr>
          <w:szCs w:val="24"/>
          <w:lang w:val="en-US"/>
        </w:rPr>
      </w:pPr>
    </w:p>
    <w:p w:rsidR="00093AB4" w:rsidRPr="00093AB4" w:rsidRDefault="00093AB4" w:rsidP="00093AB4">
      <w:pPr>
        <w:spacing w:after="0"/>
        <w:jc w:val="left"/>
        <w:rPr>
          <w:szCs w:val="24"/>
          <w:lang w:val="en-US"/>
        </w:rPr>
      </w:pPr>
      <w:r w:rsidRPr="00093AB4">
        <w:rPr>
          <w:szCs w:val="24"/>
          <w:lang w:val="en-US"/>
        </w:rPr>
        <w:t>We propose the following verbal definition of seasonality: persistency in a time series over seasonal periods that is not explainable by intervening time periods. For a monthly series with a seasonal period equal to</w:t>
      </w:r>
      <w:r>
        <w:rPr>
          <w:szCs w:val="24"/>
          <w:lang w:val="en-US"/>
        </w:rPr>
        <w:t xml:space="preserve"> </w:t>
      </w:r>
      <w:r w:rsidRPr="00093AB4">
        <w:rPr>
          <w:szCs w:val="24"/>
          <w:lang w:val="en-US"/>
        </w:rPr>
        <w:t>twelve, seasonality is indicated by persistency from year to year that is not explained by month-to-month changes.</w:t>
      </w:r>
      <w:r>
        <w:rPr>
          <w:szCs w:val="24"/>
          <w:lang w:val="en-US"/>
        </w:rPr>
        <w:t xml:space="preserve"> </w:t>
      </w:r>
      <w:r w:rsidRPr="00093AB4">
        <w:rPr>
          <w:szCs w:val="24"/>
          <w:lang w:val="en-US"/>
        </w:rPr>
        <w:t>Note that both parts of this definition are crucial: without seasonal persistency from year to year, no</w:t>
      </w:r>
      <w:r>
        <w:rPr>
          <w:szCs w:val="24"/>
          <w:lang w:val="en-US"/>
        </w:rPr>
        <w:t xml:space="preserve"> </w:t>
      </w:r>
      <w:r w:rsidRPr="00093AB4">
        <w:rPr>
          <w:szCs w:val="24"/>
          <w:lang w:val="en-US"/>
        </w:rPr>
        <w:t>seasonal pattern will be apparent, so this facet is clearly necessary; however, any trending time series also has</w:t>
      </w:r>
      <w:r>
        <w:rPr>
          <w:szCs w:val="24"/>
          <w:lang w:val="en-US"/>
        </w:rPr>
        <w:t xml:space="preserve"> </w:t>
      </w:r>
      <w:r w:rsidRPr="00093AB4">
        <w:rPr>
          <w:szCs w:val="24"/>
          <w:lang w:val="en-US"/>
        </w:rPr>
        <w:t>persistency from year to year, which comes through the intervening months -- we need to screen out such cases.</w:t>
      </w:r>
      <w:r>
        <w:rPr>
          <w:szCs w:val="24"/>
          <w:lang w:val="en-US"/>
        </w:rPr>
        <w:t xml:space="preserve"> </w:t>
      </w:r>
      <w:r w:rsidRPr="00093AB4">
        <w:rPr>
          <w:szCs w:val="24"/>
          <w:lang w:val="en-US"/>
        </w:rPr>
        <w:t>If a time series is covariance stationary, it is natural to parse persistency in terms of autocorrelation.</w:t>
      </w:r>
      <w:r>
        <w:rPr>
          <w:szCs w:val="24"/>
          <w:lang w:val="en-US"/>
        </w:rPr>
        <w:t xml:space="preserve">  The paper shows that</w:t>
      </w:r>
      <w:r w:rsidRPr="00093AB4">
        <w:rPr>
          <w:szCs w:val="24"/>
          <w:lang w:val="en-US"/>
        </w:rPr>
        <w:t xml:space="preserve"> we can adapt persistency to non-integer lags of the autocorrelation function</w:t>
      </w:r>
      <w:r>
        <w:rPr>
          <w:szCs w:val="24"/>
          <w:lang w:val="en-US"/>
        </w:rPr>
        <w:t xml:space="preserve"> </w:t>
      </w:r>
      <w:r w:rsidRPr="00093AB4">
        <w:rPr>
          <w:szCs w:val="24"/>
          <w:lang w:val="en-US"/>
        </w:rPr>
        <w:t>via its decomposition in terms of autoregressive (AR) roots, and examine seasonality of arbitrary frequency</w:t>
      </w:r>
    </w:p>
    <w:p w:rsidR="00093AB4" w:rsidRPr="00BC6AFE" w:rsidRDefault="00093AB4" w:rsidP="00093AB4">
      <w:pPr>
        <w:spacing w:after="0"/>
        <w:jc w:val="left"/>
      </w:pPr>
      <w:r w:rsidRPr="00093AB4">
        <w:rPr>
          <w:szCs w:val="24"/>
          <w:lang w:val="en-US"/>
        </w:rPr>
        <w:t>through the modulus and phase of the root. Whereas under-adjustment would be indicated by the presence of AR roots of near-unit magnitude and seasonal phase, over-adjustment corresponds to a negative form of pe</w:t>
      </w:r>
      <w:r>
        <w:rPr>
          <w:szCs w:val="24"/>
          <w:lang w:val="en-US"/>
        </w:rPr>
        <w:t>rsistency (i.e., negative seaso</w:t>
      </w:r>
      <w:r w:rsidRPr="00093AB4">
        <w:rPr>
          <w:szCs w:val="24"/>
          <w:lang w:val="en-US"/>
        </w:rPr>
        <w:t>nal autocorrelations) termed anti-persistency,</w:t>
      </w:r>
      <w:r>
        <w:rPr>
          <w:szCs w:val="24"/>
          <w:lang w:val="en-US"/>
        </w:rPr>
        <w:t xml:space="preserve"> </w:t>
      </w:r>
      <w:r w:rsidRPr="00093AB4">
        <w:rPr>
          <w:szCs w:val="24"/>
          <w:lang w:val="en-US"/>
        </w:rPr>
        <w:t>and can be measured through moving average (MA) roots computed from the inverse autocorrelations, i.e., the autocorrelations of the reciprocal of the spectral density.</w:t>
      </w:r>
    </w:p>
    <w:p w:rsidR="00BC6AFE" w:rsidRPr="00BC6AFE" w:rsidRDefault="00BC6AFE" w:rsidP="00BC6AFE">
      <w:pPr>
        <w:pStyle w:val="Heading1"/>
      </w:pPr>
      <w:r>
        <w:t>Methods</w:t>
      </w:r>
    </w:p>
    <w:p w:rsidR="00BC6AFE" w:rsidRPr="00E71D59" w:rsidRDefault="00E71D59" w:rsidP="001B50CE">
      <w:pPr>
        <w:pStyle w:val="Heading2"/>
        <w:tabs>
          <w:tab w:val="clear" w:pos="1080"/>
          <w:tab w:val="num" w:pos="482"/>
        </w:tabs>
        <w:ind w:left="482" w:hanging="482"/>
      </w:pPr>
      <w:r w:rsidRPr="00E71D59">
        <w:t>Foundations</w:t>
      </w:r>
    </w:p>
    <w:p w:rsidR="00E71D59" w:rsidRDefault="00E71D59" w:rsidP="00E71D59">
      <w:pPr>
        <w:pStyle w:val="NormalWeb"/>
        <w:spacing w:before="0" w:beforeAutospacing="0" w:after="0" w:afterAutospacing="0"/>
      </w:pPr>
      <w:r>
        <w:t xml:space="preserve">We </w:t>
      </w:r>
      <w:r>
        <w:t>first</w:t>
      </w:r>
      <w:r>
        <w:t xml:space="preserve"> derive</w:t>
      </w:r>
      <w:r>
        <w:t xml:space="preserve"> </w:t>
      </w:r>
      <w:r>
        <w:t>the connection between a fitted AR</w:t>
      </w:r>
      <w:r w:rsidR="00AC6E93">
        <w:t xml:space="preserve"> </w:t>
      </w:r>
      <w:r>
        <w:t xml:space="preserve">model and the facets of the </w:t>
      </w:r>
      <w:proofErr w:type="spellStart"/>
      <w:r>
        <w:t>autocovariance</w:t>
      </w:r>
      <w:proofErr w:type="spellEnd"/>
      <w:r>
        <w:t xml:space="preserve"> function (</w:t>
      </w:r>
      <w:proofErr w:type="spellStart"/>
      <w:r>
        <w:t>acf</w:t>
      </w:r>
      <w:proofErr w:type="spellEnd"/>
      <w:r>
        <w:t>).  Our</w:t>
      </w:r>
      <w:r>
        <w:t xml:space="preserve"> analysis indicates that calculation of the </w:t>
      </w:r>
      <w:r>
        <w:t xml:space="preserve">roots of </w:t>
      </w:r>
      <w:r w:rsidR="00AC6E93">
        <w:t>an approximating AR</w:t>
      </w:r>
      <w:r>
        <w:t xml:space="preserve"> process' autoregressive</w:t>
      </w:r>
      <w:r>
        <w:t xml:space="preserve"> </w:t>
      </w:r>
      <w:r>
        <w:t>polynomial yield</w:t>
      </w:r>
      <w:r>
        <w:t>s</w:t>
      </w:r>
      <w:r>
        <w:t xml:space="preserve"> important information about </w:t>
      </w:r>
      <w:proofErr w:type="spellStart"/>
      <w:r>
        <w:t>persistencies</w:t>
      </w:r>
      <w:proofErr w:type="spellEnd"/>
      <w:r>
        <w:t xml:space="preserve"> in the </w:t>
      </w:r>
      <w:proofErr w:type="spellStart"/>
      <w:r>
        <w:t>acf</w:t>
      </w:r>
      <w:proofErr w:type="spellEnd"/>
      <w:r>
        <w:t>. If there are roots with</w:t>
      </w:r>
      <w:r>
        <w:t xml:space="preserve"> </w:t>
      </w:r>
      <w:r>
        <w:t>a magnitude close to unity and with phase close to a seasonal frequency, then seasonal persistence</w:t>
      </w:r>
      <w:r>
        <w:t xml:space="preserve"> </w:t>
      </w:r>
      <w:r>
        <w:t xml:space="preserve">will be present in the </w:t>
      </w:r>
      <w:proofErr w:type="spellStart"/>
      <w:r>
        <w:t>acf</w:t>
      </w:r>
      <w:proofErr w:type="spellEnd"/>
      <w:r>
        <w:t>, and hence the process will exhibit seasonality. Conversely, the absence of such strong seasonal roots indicates that seasonal persistence is either not</w:t>
      </w:r>
      <w:r>
        <w:t xml:space="preserve"> </w:t>
      </w:r>
      <w:r>
        <w:t xml:space="preserve">present at all in the </w:t>
      </w:r>
      <w:proofErr w:type="spellStart"/>
      <w:r>
        <w:t>acf</w:t>
      </w:r>
      <w:proofErr w:type="spellEnd"/>
      <w:r>
        <w:t>, or is masked by other effects, and hence no seasonality will be apparent</w:t>
      </w:r>
      <w:r>
        <w:t xml:space="preserve"> </w:t>
      </w:r>
      <w:r>
        <w:t>in the process.</w:t>
      </w:r>
    </w:p>
    <w:p w:rsidR="00E71D59" w:rsidRDefault="00E71D59" w:rsidP="00E71D59">
      <w:pPr>
        <w:pStyle w:val="NormalWeb"/>
        <w:spacing w:before="0" w:beforeAutospacing="0" w:after="0" w:afterAutospacing="0"/>
      </w:pPr>
    </w:p>
    <w:p w:rsidR="00E71D59" w:rsidRDefault="00E71D59" w:rsidP="00E71D59">
      <w:pPr>
        <w:pStyle w:val="NormalWeb"/>
        <w:spacing w:before="0" w:beforeAutospacing="0" w:after="0" w:afterAutospacing="0"/>
      </w:pPr>
      <w:r>
        <w:t>We also present</w:t>
      </w:r>
      <w:r>
        <w:t xml:space="preserve"> a Moving Average (MA) approximation to the spectral density function (</w:t>
      </w:r>
      <w:proofErr w:type="spellStart"/>
      <w:r>
        <w:t>sdf</w:t>
      </w:r>
      <w:proofErr w:type="spellEnd"/>
      <w:r>
        <w:t xml:space="preserve">), </w:t>
      </w:r>
      <w:r>
        <w:t xml:space="preserve">where unit MA roots correspond to the spectral zeroes. </w:t>
      </w:r>
      <w:r>
        <w:t xml:space="preserve"> </w:t>
      </w:r>
      <w:r>
        <w:t xml:space="preserve">MA roots of magnitude close to unity correspond to troughs in the </w:t>
      </w:r>
      <w:proofErr w:type="spellStart"/>
      <w:r>
        <w:t>sdf</w:t>
      </w:r>
      <w:proofErr w:type="spellEnd"/>
      <w:r>
        <w:t>, or peaks in the inverse spectrum, and therefore are featured in the inverse autocorrelation function (</w:t>
      </w:r>
      <w:proofErr w:type="spellStart"/>
      <w:r>
        <w:t>iacf</w:t>
      </w:r>
      <w:proofErr w:type="spellEnd"/>
      <w:r>
        <w:t xml:space="preserve">) in mathematically the </w:t>
      </w:r>
      <w:r>
        <w:lastRenderedPageBreak/>
        <w:t xml:space="preserve">same way as the AR </w:t>
      </w:r>
      <w:r>
        <w:t xml:space="preserve">case. </w:t>
      </w:r>
      <w:r>
        <w:t xml:space="preserve">Thus, whereas substantial AR roots describe persistence in a process, substantial MA roots correspond to anti-persistence in a process, i.e., persistence in the </w:t>
      </w:r>
      <w:proofErr w:type="spellStart"/>
      <w:r>
        <w:t>iacf</w:t>
      </w:r>
      <w:proofErr w:type="spellEnd"/>
      <w:r>
        <w:t xml:space="preserve"> as opposed to the </w:t>
      </w:r>
      <w:proofErr w:type="spellStart"/>
      <w:r>
        <w:t>acf</w:t>
      </w:r>
      <w:proofErr w:type="spellEnd"/>
      <w:r>
        <w:t>.</w:t>
      </w:r>
    </w:p>
    <w:p w:rsidR="00E71D59" w:rsidRDefault="00E71D59" w:rsidP="00E71D59">
      <w:pPr>
        <w:pStyle w:val="NormalWeb"/>
        <w:spacing w:before="0" w:beforeAutospacing="0" w:after="0" w:afterAutospacing="0"/>
      </w:pPr>
    </w:p>
    <w:p w:rsidR="00E05721" w:rsidRDefault="00E71D59" w:rsidP="00E05721">
      <w:pPr>
        <w:pStyle w:val="NormalWeb"/>
        <w:spacing w:before="0" w:beforeAutospacing="0" w:after="0" w:afterAutospacing="0"/>
      </w:pPr>
      <w:r>
        <w:t>Seasonal adjustment attempts to remove identified seasonality in a process, often through linear</w:t>
      </w:r>
      <w:r w:rsidR="00F0799D">
        <w:t xml:space="preserve"> </w:t>
      </w:r>
      <w:r>
        <w:t>filtering. Under-adjustment is an error whereby residual seasonality is left, and this could be identified via looking for seasonal persistence (i.e., substantial seasonal AR roots) in the</w:t>
      </w:r>
      <w:r w:rsidR="00F0799D">
        <w:t xml:space="preserve"> </w:t>
      </w:r>
      <w:r>
        <w:t>seasonally adjusted component. Over-adjustment is a less serious error, whereby too much</w:t>
      </w:r>
      <w:r w:rsidR="00F0799D">
        <w:t xml:space="preserve"> </w:t>
      </w:r>
      <w:r>
        <w:t>seasonality has been extracted (in fact, other dynamic effects in the time series are fallaciously</w:t>
      </w:r>
      <w:r w:rsidR="00F0799D">
        <w:t xml:space="preserve"> </w:t>
      </w:r>
      <w:r>
        <w:t>associated with the seasonal component), and could be identified via looking for seasonal</w:t>
      </w:r>
      <w:r w:rsidR="00F0799D">
        <w:t xml:space="preserve"> </w:t>
      </w:r>
      <w:r>
        <w:t>anti-persistence (i.e., substantial seasonal MA roots).</w:t>
      </w:r>
    </w:p>
    <w:p w:rsidR="00E71D59" w:rsidRPr="00E71D59" w:rsidRDefault="00E71D59" w:rsidP="00E05721">
      <w:pPr>
        <w:pStyle w:val="NormalWeb"/>
        <w:spacing w:before="0" w:beforeAutospacing="0" w:after="0" w:afterAutospacing="0"/>
        <w:rPr>
          <w:highlight w:val="green"/>
        </w:rPr>
      </w:pPr>
      <w:r>
        <w:rPr>
          <w:highlight w:val="green"/>
        </w:rPr>
        <w:t xml:space="preserve"> </w:t>
      </w:r>
    </w:p>
    <w:p w:rsidR="00D52EA1" w:rsidRDefault="00AC6E93" w:rsidP="00D52EA1">
      <w:pPr>
        <w:pStyle w:val="Heading2"/>
        <w:tabs>
          <w:tab w:val="clear" w:pos="1080"/>
          <w:tab w:val="num" w:pos="482"/>
        </w:tabs>
        <w:ind w:left="482" w:hanging="482"/>
      </w:pPr>
      <w:r w:rsidRPr="00AC6E93">
        <w:t>Estimating the Autoregressive Roots</w:t>
      </w:r>
    </w:p>
    <w:p w:rsidR="00AC6E93" w:rsidRPr="00AC6E93" w:rsidRDefault="00AC6E93" w:rsidP="00AC6E93">
      <w:pPr>
        <w:pStyle w:val="Text2"/>
        <w:ind w:left="0"/>
      </w:pPr>
      <w:r>
        <w:t xml:space="preserve">We derive a central limit theory for the complex roots of an AR estimated via MLE or OLS, with accompanying results for the roots’ magnitude and phase.  These results are harvested to obtain a limit theory for the diagnostic, which is based on an examination of the magnitude of roots with phase in the vicinity of a seasonal frequency.  </w:t>
      </w:r>
      <w:r w:rsidR="0098349B">
        <w:t xml:space="preserve">The diagnostic can allow for stable or dynamic seasonality, by setting a tuning parameter delta, which corresponds to the magnitude of the seasonal root. </w:t>
      </w:r>
      <w:r w:rsidR="00E05721">
        <w:t xml:space="preserve">Stable seasonality can be tested by setting delta equal to zero, whereas dynamic seasonality can be tested by taking positive values of delta, such as 0.10.  </w:t>
      </w:r>
      <w:r>
        <w:t xml:space="preserve">We also have analogous results for MA roots based on estimation via MLE or </w:t>
      </w:r>
      <w:r w:rsidR="002F365C">
        <w:t xml:space="preserve">the empirical </w:t>
      </w:r>
      <w:proofErr w:type="spellStart"/>
      <w:r w:rsidR="002F365C">
        <w:t>iacf</w:t>
      </w:r>
      <w:proofErr w:type="spellEnd"/>
      <w:r w:rsidR="002F365C">
        <w:t xml:space="preserve">.  </w:t>
      </w:r>
    </w:p>
    <w:p w:rsidR="00BC6AFE" w:rsidRDefault="00BC6AFE" w:rsidP="00BC6AFE">
      <w:pPr>
        <w:pStyle w:val="Heading1"/>
      </w:pPr>
      <w:r>
        <w:t>Results</w:t>
      </w:r>
    </w:p>
    <w:p w:rsidR="001B50CE" w:rsidRPr="0098349B" w:rsidRDefault="002F365C" w:rsidP="001B50CE">
      <w:pPr>
        <w:pStyle w:val="Heading2"/>
        <w:tabs>
          <w:tab w:val="clear" w:pos="1080"/>
          <w:tab w:val="num" w:pos="482"/>
        </w:tabs>
        <w:ind w:left="482" w:hanging="482"/>
      </w:pPr>
      <w:r w:rsidRPr="0098349B">
        <w:t>Simulations</w:t>
      </w:r>
    </w:p>
    <w:p w:rsidR="002F365C" w:rsidRPr="002F365C" w:rsidRDefault="002F365C" w:rsidP="0098349B">
      <w:pPr>
        <w:pStyle w:val="NormalWeb"/>
        <w:spacing w:before="0" w:beforeAutospacing="0" w:after="0" w:afterAutospacing="0"/>
      </w:pPr>
      <w:r>
        <w:t xml:space="preserve">We simulated an </w:t>
      </w:r>
      <w:proofErr w:type="gramStart"/>
      <w:r>
        <w:t>AR(</w:t>
      </w:r>
      <w:proofErr w:type="gramEnd"/>
      <w:r>
        <w:t xml:space="preserve">3) process </w:t>
      </w:r>
      <w:r w:rsidR="00E05721">
        <w:t>that has</w:t>
      </w:r>
      <w:r>
        <w:t xml:space="preserve"> a mingling of seasonal and transient dynamics, and investigated the size properties of the AR diagnostic for various sample sizes.  We found that t</w:t>
      </w:r>
      <w:r>
        <w:t>h</w:t>
      </w:r>
      <w:r>
        <w:t>e variability in the real root was</w:t>
      </w:r>
      <w:r>
        <w:t xml:space="preserve"> extremely high for </w:t>
      </w:r>
      <w:r w:rsidR="0098349B">
        <w:t>5 years of data,</w:t>
      </w:r>
      <w:r>
        <w:t xml:space="preserve"> and there is a high degree of</w:t>
      </w:r>
      <w:r w:rsidR="0098349B">
        <w:t xml:space="preserve"> non-normality in the histogram.  </w:t>
      </w:r>
      <w:r>
        <w:t xml:space="preserve">In contrast, the complex roots have fairly normal-shaped histograms at this small sample size. </w:t>
      </w:r>
      <w:r w:rsidR="0098349B">
        <w:t xml:space="preserve"> With 1</w:t>
      </w:r>
      <w:r>
        <w:t>5</w:t>
      </w:r>
      <w:r w:rsidR="0098349B">
        <w:t xml:space="preserve"> years of data</w:t>
      </w:r>
      <w:r>
        <w:t xml:space="preserve"> the normality has improved, and the size</w:t>
      </w:r>
      <w:r w:rsidR="0098349B">
        <w:t xml:space="preserve"> </w:t>
      </w:r>
      <w:r>
        <w:t>of the test statistics is approaching the nom</w:t>
      </w:r>
      <w:r w:rsidR="00E05721">
        <w:t>inal level; there seems to be little</w:t>
      </w:r>
      <w:r>
        <w:t xml:space="preserve"> additional improvement with 20</w:t>
      </w:r>
      <w:r w:rsidR="0098349B">
        <w:t xml:space="preserve"> years of data. </w:t>
      </w:r>
      <w:r w:rsidR="00E05721">
        <w:t>In summary, there is some</w:t>
      </w:r>
      <w:r>
        <w:t xml:space="preserve"> confirmation of the theoretical results, and indication that testing may be </w:t>
      </w:r>
      <w:r w:rsidR="0098349B">
        <w:t>conducted with 1</w:t>
      </w:r>
      <w:r>
        <w:t>0</w:t>
      </w:r>
      <w:r w:rsidR="0098349B">
        <w:t xml:space="preserve"> years of data.  </w:t>
      </w:r>
    </w:p>
    <w:p w:rsidR="00D52EA1" w:rsidRPr="00D52EA1" w:rsidRDefault="002F365C" w:rsidP="002F365C">
      <w:pPr>
        <w:spacing w:after="0"/>
        <w:jc w:val="left"/>
        <w:rPr>
          <w:highlight w:val="green"/>
        </w:rPr>
      </w:pPr>
      <w:r>
        <w:rPr>
          <w:szCs w:val="24"/>
          <w:lang w:val="en-US"/>
        </w:rPr>
        <w:t xml:space="preserve">  </w:t>
      </w:r>
    </w:p>
    <w:p w:rsidR="001B50CE" w:rsidRPr="0098349B" w:rsidRDefault="002F365C" w:rsidP="001B50CE">
      <w:pPr>
        <w:pStyle w:val="Heading2"/>
        <w:tabs>
          <w:tab w:val="clear" w:pos="1080"/>
          <w:tab w:val="num" w:pos="482"/>
        </w:tabs>
        <w:ind w:left="482" w:hanging="482"/>
      </w:pPr>
      <w:r w:rsidRPr="0098349B">
        <w:t>Empirical Illustrations</w:t>
      </w:r>
    </w:p>
    <w:p w:rsidR="0098349B" w:rsidRPr="0098349B" w:rsidRDefault="0098349B" w:rsidP="0098349B">
      <w:pPr>
        <w:spacing w:after="0"/>
        <w:jc w:val="left"/>
        <w:rPr>
          <w:szCs w:val="24"/>
          <w:lang w:val="en-US"/>
        </w:rPr>
      </w:pPr>
      <w:r>
        <w:rPr>
          <w:szCs w:val="24"/>
          <w:lang w:val="en-US"/>
        </w:rPr>
        <w:t>We studied</w:t>
      </w:r>
      <w:r w:rsidRPr="0098349B">
        <w:rPr>
          <w:szCs w:val="24"/>
          <w:lang w:val="en-US"/>
        </w:rPr>
        <w:t xml:space="preserve"> </w:t>
      </w:r>
      <w:r>
        <w:rPr>
          <w:szCs w:val="24"/>
          <w:lang w:val="en-US"/>
        </w:rPr>
        <w:t>a</w:t>
      </w:r>
      <w:r w:rsidRPr="0098349B">
        <w:rPr>
          <w:szCs w:val="24"/>
          <w:lang w:val="en-US"/>
        </w:rPr>
        <w:t xml:space="preserve"> time series of the Advance Monthly Retail Trade Report, covering the sample period</w:t>
      </w:r>
      <w:r>
        <w:rPr>
          <w:szCs w:val="24"/>
          <w:lang w:val="en-US"/>
        </w:rPr>
        <w:t xml:space="preserve"> </w:t>
      </w:r>
      <w:r w:rsidRPr="0098349B">
        <w:rPr>
          <w:szCs w:val="24"/>
          <w:lang w:val="en-US"/>
        </w:rPr>
        <w:t>of January 1992 through December 2012.</w:t>
      </w:r>
      <w:r>
        <w:rPr>
          <w:szCs w:val="24"/>
          <w:lang w:val="en-US"/>
        </w:rPr>
        <w:t xml:space="preserve"> </w:t>
      </w:r>
      <w:r w:rsidRPr="0098349B">
        <w:rPr>
          <w:szCs w:val="24"/>
          <w:lang w:val="en-US"/>
        </w:rPr>
        <w:t>Focusing on series 442 (Furniture and Home Furnishings Stores), we examine</w:t>
      </w:r>
      <w:r>
        <w:rPr>
          <w:szCs w:val="24"/>
          <w:lang w:val="en-US"/>
        </w:rPr>
        <w:t>d</w:t>
      </w:r>
      <w:r w:rsidRPr="0098349B">
        <w:rPr>
          <w:szCs w:val="24"/>
          <w:lang w:val="en-US"/>
        </w:rPr>
        <w:t xml:space="preserve"> the raw series,</w:t>
      </w:r>
      <w:r>
        <w:rPr>
          <w:szCs w:val="24"/>
          <w:lang w:val="en-US"/>
        </w:rPr>
        <w:t xml:space="preserve"> </w:t>
      </w:r>
      <w:r w:rsidRPr="0098349B">
        <w:rPr>
          <w:szCs w:val="24"/>
          <w:lang w:val="en-US"/>
        </w:rPr>
        <w:t>its seasonal adjustment (performed by X-12-ARIMA), and its seasonal component.</w:t>
      </w:r>
      <w:r>
        <w:rPr>
          <w:szCs w:val="24"/>
          <w:lang w:val="en-US"/>
        </w:rPr>
        <w:t xml:space="preserve"> </w:t>
      </w:r>
      <w:r w:rsidRPr="0098349B">
        <w:rPr>
          <w:szCs w:val="24"/>
          <w:lang w:val="en-US"/>
        </w:rPr>
        <w:t>While we expect</w:t>
      </w:r>
      <w:r>
        <w:rPr>
          <w:szCs w:val="24"/>
          <w:lang w:val="en-US"/>
        </w:rPr>
        <w:t>ed</w:t>
      </w:r>
      <w:r w:rsidRPr="0098349B">
        <w:rPr>
          <w:szCs w:val="24"/>
          <w:lang w:val="en-US"/>
        </w:rPr>
        <w:t xml:space="preserve"> the raw series to exhibit both seasonal and </w:t>
      </w:r>
      <w:proofErr w:type="spellStart"/>
      <w:r w:rsidRPr="0098349B">
        <w:rPr>
          <w:szCs w:val="24"/>
          <w:lang w:val="en-US"/>
        </w:rPr>
        <w:t>nonseasonal</w:t>
      </w:r>
      <w:proofErr w:type="spellEnd"/>
      <w:r w:rsidRPr="0098349B">
        <w:rPr>
          <w:szCs w:val="24"/>
          <w:lang w:val="en-US"/>
        </w:rPr>
        <w:t xml:space="preserve"> AR roots,</w:t>
      </w:r>
      <w:r>
        <w:rPr>
          <w:szCs w:val="24"/>
          <w:lang w:val="en-US"/>
        </w:rPr>
        <w:t xml:space="preserve"> </w:t>
      </w:r>
      <w:r w:rsidRPr="0098349B">
        <w:rPr>
          <w:szCs w:val="24"/>
          <w:lang w:val="en-US"/>
        </w:rPr>
        <w:t>we hope</w:t>
      </w:r>
      <w:r>
        <w:rPr>
          <w:szCs w:val="24"/>
          <w:lang w:val="en-US"/>
        </w:rPr>
        <w:t>d</w:t>
      </w:r>
      <w:r w:rsidRPr="0098349B">
        <w:rPr>
          <w:szCs w:val="24"/>
          <w:lang w:val="en-US"/>
        </w:rPr>
        <w:t xml:space="preserve"> that the seasonal and </w:t>
      </w:r>
      <w:proofErr w:type="spellStart"/>
      <w:r w:rsidRPr="0098349B">
        <w:rPr>
          <w:szCs w:val="24"/>
          <w:lang w:val="en-US"/>
        </w:rPr>
        <w:t>nonseasonal</w:t>
      </w:r>
      <w:proofErr w:type="spellEnd"/>
      <w:r w:rsidRPr="0098349B">
        <w:rPr>
          <w:szCs w:val="24"/>
          <w:lang w:val="en-US"/>
        </w:rPr>
        <w:t xml:space="preserve"> components, respectively, possess</w:t>
      </w:r>
      <w:r>
        <w:rPr>
          <w:szCs w:val="24"/>
          <w:lang w:val="en-US"/>
        </w:rPr>
        <w:t xml:space="preserve"> </w:t>
      </w:r>
      <w:r w:rsidRPr="0098349B">
        <w:rPr>
          <w:szCs w:val="24"/>
          <w:lang w:val="en-US"/>
        </w:rPr>
        <w:t xml:space="preserve">only such roots, i.e., the seasonal component has only seasonal AR roots, and the </w:t>
      </w:r>
      <w:proofErr w:type="spellStart"/>
      <w:r w:rsidRPr="0098349B">
        <w:rPr>
          <w:szCs w:val="24"/>
          <w:lang w:val="en-US"/>
        </w:rPr>
        <w:t>nonseasonal</w:t>
      </w:r>
      <w:proofErr w:type="spellEnd"/>
      <w:r w:rsidRPr="0098349B">
        <w:rPr>
          <w:szCs w:val="24"/>
          <w:lang w:val="en-US"/>
        </w:rPr>
        <w:t xml:space="preserve"> component </w:t>
      </w:r>
    </w:p>
    <w:p w:rsidR="00D52EA1" w:rsidRDefault="0098349B" w:rsidP="0098349B">
      <w:pPr>
        <w:spacing w:after="0"/>
        <w:jc w:val="left"/>
        <w:rPr>
          <w:szCs w:val="24"/>
          <w:lang w:val="en-US"/>
        </w:rPr>
      </w:pPr>
      <w:r w:rsidRPr="0098349B">
        <w:rPr>
          <w:szCs w:val="24"/>
          <w:lang w:val="en-US"/>
        </w:rPr>
        <w:t xml:space="preserve">has only </w:t>
      </w:r>
      <w:proofErr w:type="spellStart"/>
      <w:r w:rsidRPr="0098349B">
        <w:rPr>
          <w:szCs w:val="24"/>
          <w:lang w:val="en-US"/>
        </w:rPr>
        <w:t>nonseasonal</w:t>
      </w:r>
      <w:proofErr w:type="spellEnd"/>
      <w:r w:rsidRPr="0098349B">
        <w:rPr>
          <w:szCs w:val="24"/>
          <w:lang w:val="en-US"/>
        </w:rPr>
        <w:t xml:space="preserve"> AR roots. </w:t>
      </w:r>
      <w:r>
        <w:rPr>
          <w:szCs w:val="24"/>
          <w:lang w:val="en-US"/>
        </w:rPr>
        <w:t xml:space="preserve"> </w:t>
      </w:r>
    </w:p>
    <w:p w:rsidR="0098349B" w:rsidRDefault="0098349B" w:rsidP="0098349B">
      <w:pPr>
        <w:spacing w:after="0"/>
        <w:jc w:val="left"/>
        <w:rPr>
          <w:szCs w:val="24"/>
          <w:lang w:val="en-US"/>
        </w:rPr>
      </w:pPr>
    </w:p>
    <w:p w:rsidR="00231914" w:rsidRDefault="0098349B" w:rsidP="00231914">
      <w:pPr>
        <w:spacing w:after="0"/>
        <w:jc w:val="left"/>
        <w:rPr>
          <w:szCs w:val="24"/>
          <w:lang w:val="en-US"/>
        </w:rPr>
      </w:pPr>
      <w:r w:rsidRPr="0098349B">
        <w:rPr>
          <w:szCs w:val="24"/>
          <w:lang w:val="en-US"/>
        </w:rPr>
        <w:t>We fit</w:t>
      </w:r>
      <w:r w:rsidR="00E05721">
        <w:rPr>
          <w:szCs w:val="24"/>
          <w:lang w:val="en-US"/>
        </w:rPr>
        <w:t>t</w:t>
      </w:r>
      <w:r>
        <w:rPr>
          <w:szCs w:val="24"/>
          <w:lang w:val="en-US"/>
        </w:rPr>
        <w:t xml:space="preserve">ed an </w:t>
      </w:r>
      <w:proofErr w:type="gramStart"/>
      <w:r>
        <w:rPr>
          <w:szCs w:val="24"/>
          <w:lang w:val="en-US"/>
        </w:rPr>
        <w:t>AR(</w:t>
      </w:r>
      <w:proofErr w:type="gramEnd"/>
      <w:r>
        <w:rPr>
          <w:szCs w:val="24"/>
          <w:lang w:val="en-US"/>
        </w:rPr>
        <w:t>23</w:t>
      </w:r>
      <w:r w:rsidRPr="0098349B">
        <w:rPr>
          <w:szCs w:val="24"/>
          <w:lang w:val="en-US"/>
        </w:rPr>
        <w:t>) model to the differenced logged data, and</w:t>
      </w:r>
      <w:r>
        <w:rPr>
          <w:szCs w:val="24"/>
          <w:lang w:val="en-US"/>
        </w:rPr>
        <w:t xml:space="preserve"> found that </w:t>
      </w:r>
      <w:r w:rsidRPr="0098349B">
        <w:rPr>
          <w:szCs w:val="24"/>
          <w:lang w:val="en-US"/>
        </w:rPr>
        <w:t xml:space="preserve">many of the roots have a seasonal phase. </w:t>
      </w:r>
      <w:r w:rsidR="00231914">
        <w:rPr>
          <w:szCs w:val="24"/>
          <w:lang w:val="en-US"/>
        </w:rPr>
        <w:t xml:space="preserve"> </w:t>
      </w:r>
      <w:r w:rsidRPr="0098349B">
        <w:rPr>
          <w:szCs w:val="24"/>
          <w:lang w:val="en-US"/>
        </w:rPr>
        <w:t xml:space="preserve">Because we are testing for seasonality in raw data, we set delta = 0, being interested in the presence of stable </w:t>
      </w:r>
      <w:r w:rsidR="00231914">
        <w:rPr>
          <w:szCs w:val="24"/>
          <w:lang w:val="en-US"/>
        </w:rPr>
        <w:t>seasonality. The results</w:t>
      </w:r>
      <w:r w:rsidRPr="0098349B">
        <w:rPr>
          <w:szCs w:val="24"/>
          <w:lang w:val="en-US"/>
        </w:rPr>
        <w:t xml:space="preserve"> indicate eleven strong roots</w:t>
      </w:r>
      <w:r w:rsidR="00231914">
        <w:rPr>
          <w:szCs w:val="24"/>
          <w:lang w:val="en-US"/>
        </w:rPr>
        <w:t xml:space="preserve"> </w:t>
      </w:r>
      <w:r w:rsidRPr="0098349B">
        <w:rPr>
          <w:szCs w:val="24"/>
          <w:lang w:val="en-US"/>
        </w:rPr>
        <w:t>corresponding to the eleven of</w:t>
      </w:r>
      <w:r w:rsidR="00231914">
        <w:rPr>
          <w:szCs w:val="24"/>
          <w:lang w:val="en-US"/>
        </w:rPr>
        <w:t xml:space="preserve"> </w:t>
      </w:r>
      <w:r w:rsidRPr="0098349B">
        <w:rPr>
          <w:szCs w:val="24"/>
          <w:lang w:val="en-US"/>
        </w:rPr>
        <w:t>the t</w:t>
      </w:r>
      <w:r w:rsidR="00231914">
        <w:rPr>
          <w:szCs w:val="24"/>
          <w:lang w:val="en-US"/>
        </w:rPr>
        <w:t xml:space="preserve">welve roots of unity; the high </w:t>
      </w:r>
      <w:r w:rsidRPr="0098349B">
        <w:rPr>
          <w:szCs w:val="24"/>
          <w:lang w:val="en-US"/>
        </w:rPr>
        <w:t>p-</w:t>
      </w:r>
      <w:r w:rsidRPr="0098349B">
        <w:rPr>
          <w:szCs w:val="24"/>
          <w:lang w:val="en-US"/>
        </w:rPr>
        <w:lastRenderedPageBreak/>
        <w:t>values indicate a failure to reject the null of seasonality, i.e., these roots are seasonal.</w:t>
      </w:r>
      <w:r w:rsidR="00231914">
        <w:rPr>
          <w:szCs w:val="24"/>
          <w:lang w:val="en-US"/>
        </w:rPr>
        <w:t xml:space="preserve">  </w:t>
      </w:r>
      <w:r w:rsidRPr="0098349B">
        <w:rPr>
          <w:szCs w:val="24"/>
          <w:lang w:val="en-US"/>
        </w:rPr>
        <w:t>There are another twelve roots, some of which have substantial</w:t>
      </w:r>
      <w:r w:rsidR="00231914">
        <w:rPr>
          <w:szCs w:val="24"/>
          <w:lang w:val="en-US"/>
        </w:rPr>
        <w:t xml:space="preserve"> </w:t>
      </w:r>
      <w:r w:rsidRPr="0098349B">
        <w:rPr>
          <w:szCs w:val="24"/>
          <w:lang w:val="en-US"/>
        </w:rPr>
        <w:t>magnitudes, but none of which are seasonal (their p-values are small) excepting the last two -- these are real negative roots</w:t>
      </w:r>
      <w:r w:rsidR="00231914">
        <w:rPr>
          <w:szCs w:val="24"/>
          <w:lang w:val="en-US"/>
        </w:rPr>
        <w:t xml:space="preserve"> </w:t>
      </w:r>
      <w:r w:rsidRPr="0098349B">
        <w:rPr>
          <w:szCs w:val="24"/>
          <w:lang w:val="en-US"/>
        </w:rPr>
        <w:t>associated with the sixth seasonal frequency. However, their moduli are too weak</w:t>
      </w:r>
      <w:r w:rsidR="00231914">
        <w:rPr>
          <w:szCs w:val="24"/>
          <w:lang w:val="en-US"/>
        </w:rPr>
        <w:t xml:space="preserve"> </w:t>
      </w:r>
      <w:r w:rsidRPr="0098349B">
        <w:rPr>
          <w:szCs w:val="24"/>
          <w:lang w:val="en-US"/>
        </w:rPr>
        <w:t>to permit them to be categorized as seasonal</w:t>
      </w:r>
      <w:r w:rsidR="00231914">
        <w:rPr>
          <w:szCs w:val="24"/>
          <w:lang w:val="en-US"/>
        </w:rPr>
        <w:t xml:space="preserve">.  </w:t>
      </w:r>
    </w:p>
    <w:p w:rsidR="00231914" w:rsidRDefault="00231914" w:rsidP="00231914">
      <w:pPr>
        <w:spacing w:after="0"/>
        <w:jc w:val="left"/>
        <w:rPr>
          <w:szCs w:val="24"/>
          <w:lang w:val="en-US"/>
        </w:rPr>
      </w:pPr>
    </w:p>
    <w:p w:rsidR="00231914" w:rsidRDefault="00231914" w:rsidP="00231914">
      <w:pPr>
        <w:pStyle w:val="NormalWeb"/>
        <w:spacing w:before="0" w:beforeAutospacing="0" w:after="0" w:afterAutospacing="0"/>
      </w:pPr>
      <w:r>
        <w:t>We consider</w:t>
      </w:r>
      <w:r>
        <w:t>ed</w:t>
      </w:r>
      <w:r>
        <w:t xml:space="preserve"> a seasonal adjustment obtained via application of X-12-ARIMA, which involves identification</w:t>
      </w:r>
      <w:r>
        <w:t xml:space="preserve"> </w:t>
      </w:r>
      <w:r>
        <w:t>of outliers, holiday effects, and a SARIMA model for forecast extension of the data. First we examine</w:t>
      </w:r>
      <w:r>
        <w:t>d</w:t>
      </w:r>
      <w:r>
        <w:t xml:space="preserve"> the seasonal component obtained from X-12-ARIMA, called the seasonal</w:t>
      </w:r>
      <w:r>
        <w:t xml:space="preserve"> </w:t>
      </w:r>
      <w:r>
        <w:t xml:space="preserve">factors when expressed in the original scale. Logging the seasonal factors, we obtain a time series centered around zero, and fit an </w:t>
      </w:r>
      <w:proofErr w:type="gramStart"/>
      <w:r>
        <w:t>AR(</w:t>
      </w:r>
      <w:proofErr w:type="gramEnd"/>
      <w:r>
        <w:t>12</w:t>
      </w:r>
      <w:r>
        <w:t xml:space="preserve">) model; </w:t>
      </w:r>
    </w:p>
    <w:p w:rsidR="00231914" w:rsidRDefault="00231914" w:rsidP="00231914">
      <w:pPr>
        <w:pStyle w:val="NormalWeb"/>
        <w:spacing w:before="0" w:beforeAutospacing="0" w:after="0" w:afterAutospacing="0"/>
      </w:pPr>
      <w:r>
        <w:t xml:space="preserve">all the eleven seasonal roots </w:t>
      </w:r>
      <w:r>
        <w:t xml:space="preserve">were </w:t>
      </w:r>
      <w:r>
        <w:t xml:space="preserve">obtained, but in addition </w:t>
      </w:r>
      <w:r w:rsidR="00E05721">
        <w:t xml:space="preserve">found </w:t>
      </w:r>
      <w:r>
        <w:t>a twelfth root associated with frequency zero</w:t>
      </w:r>
      <w:r>
        <w:t xml:space="preserve">.  For these tests we took </w:t>
      </w:r>
      <w:r>
        <w:t>delta =</w:t>
      </w:r>
      <w:r>
        <w:t xml:space="preserve"> </w:t>
      </w:r>
      <w:r>
        <w:t>0, as we expect</w:t>
      </w:r>
      <w:r w:rsidR="00E05721">
        <w:t>ed</w:t>
      </w:r>
      <w:r>
        <w:t xml:space="preserve"> determin</w:t>
      </w:r>
      <w:r w:rsidR="00E05721">
        <w:t>istic seasonality to be present.  F</w:t>
      </w:r>
      <w:r>
        <w:t xml:space="preserve">ailure to reject </w:t>
      </w:r>
      <w:r w:rsidR="00E05721">
        <w:t>wa</w:t>
      </w:r>
      <w:r>
        <w:t>s indicated for each seasonal root; for the non-seasonal root at frequency zero,</w:t>
      </w:r>
      <w:r>
        <w:t xml:space="preserve"> </w:t>
      </w:r>
      <w:r>
        <w:t xml:space="preserve">the null of seasonality is strongly rejected. </w:t>
      </w:r>
    </w:p>
    <w:p w:rsidR="00231914" w:rsidRDefault="00231914" w:rsidP="00231914">
      <w:pPr>
        <w:pStyle w:val="NormalWeb"/>
        <w:spacing w:before="0" w:beforeAutospacing="0" w:after="0" w:afterAutospacing="0"/>
      </w:pPr>
    </w:p>
    <w:p w:rsidR="00231914" w:rsidRDefault="00231914" w:rsidP="00231914">
      <w:pPr>
        <w:pStyle w:val="NormalWeb"/>
        <w:spacing w:before="0" w:beforeAutospacing="0" w:after="0" w:afterAutospacing="0"/>
      </w:pPr>
      <w:r>
        <w:t>Next, we examine</w:t>
      </w:r>
      <w:r>
        <w:t>d</w:t>
      </w:r>
      <w:r>
        <w:t xml:space="preserve"> differen</w:t>
      </w:r>
      <w:r>
        <w:t>ced logs of the seasonal adjust</w:t>
      </w:r>
      <w:r>
        <w:t>m</w:t>
      </w:r>
      <w:r>
        <w:t>en</w:t>
      </w:r>
      <w:r>
        <w:t xml:space="preserve">t, </w:t>
      </w:r>
      <w:r w:rsidR="00E05721">
        <w:t xml:space="preserve">and </w:t>
      </w:r>
      <w:r>
        <w:t>fit</w:t>
      </w:r>
      <w:r w:rsidR="00E05721">
        <w:t>ted</w:t>
      </w:r>
      <w:r>
        <w:t xml:space="preserve"> an </w:t>
      </w:r>
      <w:proofErr w:type="gramStart"/>
      <w:r>
        <w:t>AR</w:t>
      </w:r>
      <w:r>
        <w:t>(</w:t>
      </w:r>
      <w:proofErr w:type="gramEnd"/>
      <w:r>
        <w:t>11)</w:t>
      </w:r>
      <w:r w:rsidR="00AC483F">
        <w:t xml:space="preserve">: </w:t>
      </w:r>
      <w:r>
        <w:t>none of the roots ha</w:t>
      </w:r>
      <w:r w:rsidR="00E05721">
        <w:t>d</w:t>
      </w:r>
      <w:r>
        <w:t xml:space="preserve"> phase that </w:t>
      </w:r>
      <w:r w:rsidR="00E05721">
        <w:t>wa</w:t>
      </w:r>
      <w:r>
        <w:t xml:space="preserve">s obviously seasonal. All but the first root, which lies at </w:t>
      </w:r>
      <w:r w:rsidR="00AC483F">
        <w:t>f</w:t>
      </w:r>
      <w:r>
        <w:t>requency zero,</w:t>
      </w:r>
      <w:r w:rsidR="00AC483F">
        <w:t xml:space="preserve"> </w:t>
      </w:r>
      <w:r>
        <w:t>seem</w:t>
      </w:r>
      <w:r w:rsidR="00E05721">
        <w:t>ed</w:t>
      </w:r>
      <w:r>
        <w:t xml:space="preserve"> to correspond to roots with similar phase in the original process, although some have been shifted somewhat.</w:t>
      </w:r>
      <w:r w:rsidR="00AC483F">
        <w:t xml:space="preserve"> </w:t>
      </w:r>
      <w:r>
        <w:t>Since we are testing seasonally adjusted data, we do not expect deterministic seasonality to be present,</w:t>
      </w:r>
      <w:r w:rsidR="00AC483F">
        <w:t xml:space="preserve"> </w:t>
      </w:r>
      <w:r>
        <w:t>and it is appropriate to take a higher value of delta</w:t>
      </w:r>
      <w:r w:rsidR="00AC483F">
        <w:t>,</w:t>
      </w:r>
      <w:r>
        <w:t xml:space="preserve"> </w:t>
      </w:r>
      <w:r w:rsidR="00AC483F">
        <w:t>such as</w:t>
      </w:r>
      <w:r>
        <w:t xml:space="preserve"> </w:t>
      </w:r>
      <w:r w:rsidR="00AC483F">
        <w:t>0</w:t>
      </w:r>
      <w:r>
        <w:t>.1</w:t>
      </w:r>
      <w:r w:rsidR="00E05721">
        <w:t>0</w:t>
      </w:r>
      <w:r w:rsidR="00AC483F">
        <w:t xml:space="preserve">.  One </w:t>
      </w:r>
      <w:r>
        <w:t>pair of roots, near to the fourth seasonal frequency,</w:t>
      </w:r>
      <w:r w:rsidR="00AC483F">
        <w:t xml:space="preserve"> </w:t>
      </w:r>
      <w:r>
        <w:t>exhibit</w:t>
      </w:r>
      <w:r w:rsidR="00AC483F">
        <w:t xml:space="preserve"> a weak form of</w:t>
      </w:r>
      <w:r>
        <w:t xml:space="preserve"> seasonality because their phase and moduli sufficiently resemble a strong seasonal root. </w:t>
      </w:r>
      <w:r w:rsidR="00AC483F">
        <w:t xml:space="preserve"> This identifies a possible concern with the quality of adjustment.</w:t>
      </w:r>
    </w:p>
    <w:p w:rsidR="0098349B" w:rsidRPr="00AC483F" w:rsidRDefault="00AC483F" w:rsidP="00AC483F">
      <w:pPr>
        <w:pStyle w:val="NormalWeb"/>
        <w:spacing w:before="0" w:beforeAutospacing="0" w:after="0" w:afterAutospacing="0"/>
      </w:pPr>
      <w:r>
        <w:t xml:space="preserve"> </w:t>
      </w:r>
      <w:r w:rsidR="00231914">
        <w:t xml:space="preserve"> </w:t>
      </w:r>
    </w:p>
    <w:p w:rsidR="00BC6AFE" w:rsidRDefault="00BC6AFE" w:rsidP="00BC6AFE">
      <w:pPr>
        <w:pStyle w:val="Heading1"/>
      </w:pPr>
      <w:r>
        <w:t>Conclusions</w:t>
      </w:r>
    </w:p>
    <w:p w:rsidR="00AC483F" w:rsidRPr="00AC483F" w:rsidRDefault="00AC483F" w:rsidP="00AC483F">
      <w:pPr>
        <w:spacing w:after="0"/>
        <w:jc w:val="left"/>
        <w:rPr>
          <w:szCs w:val="24"/>
          <w:lang w:val="en-US"/>
        </w:rPr>
      </w:pPr>
      <w:r>
        <w:rPr>
          <w:szCs w:val="24"/>
          <w:lang w:val="en-US"/>
        </w:rPr>
        <w:t>We have demonstrated</w:t>
      </w:r>
      <w:r w:rsidRPr="00AC483F">
        <w:rPr>
          <w:szCs w:val="24"/>
          <w:lang w:val="en-US"/>
        </w:rPr>
        <w:t xml:space="preserve"> a</w:t>
      </w:r>
      <w:r>
        <w:rPr>
          <w:szCs w:val="24"/>
          <w:lang w:val="en-US"/>
        </w:rPr>
        <w:t xml:space="preserve"> </w:t>
      </w:r>
      <w:r w:rsidRPr="00AC483F">
        <w:rPr>
          <w:szCs w:val="24"/>
          <w:lang w:val="en-US"/>
        </w:rPr>
        <w:t>n</w:t>
      </w:r>
      <w:r>
        <w:rPr>
          <w:szCs w:val="24"/>
          <w:lang w:val="en-US"/>
        </w:rPr>
        <w:t>ew</w:t>
      </w:r>
      <w:r w:rsidRPr="00AC483F">
        <w:rPr>
          <w:szCs w:val="24"/>
          <w:lang w:val="en-US"/>
        </w:rPr>
        <w:t xml:space="preserve"> approach to data analysis and seasonality detection. Inferential theory for AR roots, in terms of magnitude and phase, has been established for stationary processes. We have extensively</w:t>
      </w:r>
      <w:r>
        <w:rPr>
          <w:szCs w:val="24"/>
          <w:lang w:val="en-US"/>
        </w:rPr>
        <w:t xml:space="preserve"> </w:t>
      </w:r>
      <w:r w:rsidRPr="00AC483F">
        <w:rPr>
          <w:szCs w:val="24"/>
          <w:lang w:val="en-US"/>
        </w:rPr>
        <w:t xml:space="preserve">argued that seasonality corresponds to seasonal persistency, which is </w:t>
      </w:r>
      <w:proofErr w:type="spellStart"/>
      <w:r w:rsidRPr="00AC483F">
        <w:rPr>
          <w:szCs w:val="24"/>
          <w:lang w:val="en-US"/>
        </w:rPr>
        <w:t>metrized</w:t>
      </w:r>
      <w:proofErr w:type="spellEnd"/>
      <w:r w:rsidRPr="00AC483F">
        <w:rPr>
          <w:szCs w:val="24"/>
          <w:lang w:val="en-US"/>
        </w:rPr>
        <w:t xml:space="preserve"> through seasonal AR roots. By examining different phase components of the roots, different periodic</w:t>
      </w:r>
      <w:r>
        <w:rPr>
          <w:szCs w:val="24"/>
          <w:lang w:val="en-US"/>
        </w:rPr>
        <w:t xml:space="preserve"> </w:t>
      </w:r>
      <w:r w:rsidRPr="00AC483F">
        <w:rPr>
          <w:szCs w:val="24"/>
          <w:lang w:val="en-US"/>
        </w:rPr>
        <w:t>effects can be simultaneou</w:t>
      </w:r>
      <w:r>
        <w:rPr>
          <w:szCs w:val="24"/>
          <w:lang w:val="en-US"/>
        </w:rPr>
        <w:t>s</w:t>
      </w:r>
      <w:r w:rsidRPr="00AC483F">
        <w:rPr>
          <w:szCs w:val="24"/>
          <w:lang w:val="en-US"/>
        </w:rPr>
        <w:t>ly investigated. For instance, in daily time series we can examine</w:t>
      </w:r>
      <w:r w:rsidR="00B35DF6">
        <w:rPr>
          <w:szCs w:val="24"/>
          <w:lang w:val="en-US"/>
        </w:rPr>
        <w:t xml:space="preserve"> </w:t>
      </w:r>
      <w:r w:rsidRPr="00AC483F">
        <w:rPr>
          <w:szCs w:val="24"/>
          <w:lang w:val="en-US"/>
        </w:rPr>
        <w:t>weekly effects (phase of 2 pi/7, 4 pi/7, or 6</w:t>
      </w:r>
      <w:r w:rsidR="00B35DF6">
        <w:rPr>
          <w:szCs w:val="24"/>
          <w:lang w:val="en-US"/>
        </w:rPr>
        <w:t xml:space="preserve"> </w:t>
      </w:r>
      <w:r w:rsidRPr="00AC483F">
        <w:rPr>
          <w:szCs w:val="24"/>
          <w:lang w:val="en-US"/>
        </w:rPr>
        <w:t>pi/7) together with annual effects</w:t>
      </w:r>
      <w:r w:rsidR="00B35DF6">
        <w:rPr>
          <w:szCs w:val="24"/>
          <w:lang w:val="en-US"/>
        </w:rPr>
        <w:t xml:space="preserve"> </w:t>
      </w:r>
      <w:r w:rsidRPr="00AC483F">
        <w:rPr>
          <w:szCs w:val="24"/>
          <w:lang w:val="en-US"/>
        </w:rPr>
        <w:t>(phase of 2 pi/365.25, among other integer multiples). When a series is down-sampled,</w:t>
      </w:r>
      <w:r w:rsidR="00B35DF6">
        <w:rPr>
          <w:szCs w:val="24"/>
          <w:lang w:val="en-US"/>
        </w:rPr>
        <w:t xml:space="preserve"> </w:t>
      </w:r>
      <w:r w:rsidRPr="00AC483F">
        <w:rPr>
          <w:szCs w:val="24"/>
          <w:lang w:val="en-US"/>
        </w:rPr>
        <w:t>or flow-aggregated, one can easily adapt the phase criteria for seasonality,</w:t>
      </w:r>
      <w:r w:rsidR="00B35DF6">
        <w:rPr>
          <w:szCs w:val="24"/>
          <w:lang w:val="en-US"/>
        </w:rPr>
        <w:t xml:space="preserve"> </w:t>
      </w:r>
      <w:r w:rsidRPr="00AC483F">
        <w:rPr>
          <w:szCs w:val="24"/>
          <w:lang w:val="en-US"/>
        </w:rPr>
        <w:t xml:space="preserve">although we have not mathematically derived how AR roots are altered by such </w:t>
      </w:r>
      <w:r w:rsidR="00F211F8">
        <w:rPr>
          <w:szCs w:val="24"/>
          <w:lang w:val="en-US"/>
        </w:rPr>
        <w:t>distor</w:t>
      </w:r>
      <w:r w:rsidRPr="00AC483F">
        <w:rPr>
          <w:szCs w:val="24"/>
          <w:lang w:val="en-US"/>
        </w:rPr>
        <w:t>tions</w:t>
      </w:r>
      <w:r w:rsidR="00B35DF6">
        <w:rPr>
          <w:szCs w:val="24"/>
          <w:lang w:val="en-US"/>
        </w:rPr>
        <w:t xml:space="preserve"> </w:t>
      </w:r>
      <w:r w:rsidRPr="00AC483F">
        <w:rPr>
          <w:szCs w:val="24"/>
          <w:lang w:val="en-US"/>
        </w:rPr>
        <w:t>of sampling frequency (this is left for future research).</w:t>
      </w:r>
    </w:p>
    <w:p w:rsidR="00AC483F" w:rsidRPr="00AC483F" w:rsidRDefault="00AC483F" w:rsidP="00AC483F">
      <w:pPr>
        <w:spacing w:after="0"/>
        <w:jc w:val="left"/>
        <w:rPr>
          <w:szCs w:val="24"/>
          <w:lang w:val="en-US"/>
        </w:rPr>
      </w:pPr>
    </w:p>
    <w:p w:rsidR="00AC483F" w:rsidRPr="00AC483F" w:rsidRDefault="00AC483F" w:rsidP="00AC483F">
      <w:pPr>
        <w:spacing w:after="0"/>
        <w:jc w:val="left"/>
        <w:rPr>
          <w:szCs w:val="24"/>
          <w:lang w:val="en-US"/>
        </w:rPr>
      </w:pPr>
      <w:r w:rsidRPr="00AC483F">
        <w:rPr>
          <w:szCs w:val="24"/>
          <w:lang w:val="en-US"/>
        </w:rPr>
        <w:t>The AR diagnostic tests are principally useful for detecting under-adjustment in a seasonal adjustment,</w:t>
      </w:r>
      <w:r w:rsidR="00B35DF6">
        <w:rPr>
          <w:szCs w:val="24"/>
          <w:lang w:val="en-US"/>
        </w:rPr>
        <w:t xml:space="preserve"> </w:t>
      </w:r>
      <w:r w:rsidRPr="00AC483F">
        <w:rPr>
          <w:szCs w:val="24"/>
          <w:lang w:val="en-US"/>
        </w:rPr>
        <w:t>as well as detectin</w:t>
      </w:r>
      <w:bookmarkStart w:id="0" w:name="_GoBack"/>
      <w:bookmarkEnd w:id="0"/>
      <w:r w:rsidRPr="00AC483F">
        <w:rPr>
          <w:szCs w:val="24"/>
          <w:lang w:val="en-US"/>
        </w:rPr>
        <w:t>g whether seasonality exists in a raw series. The former exercise is designated</w:t>
      </w:r>
      <w:r w:rsidR="00B35DF6">
        <w:rPr>
          <w:szCs w:val="24"/>
          <w:lang w:val="en-US"/>
        </w:rPr>
        <w:t xml:space="preserve"> </w:t>
      </w:r>
      <w:r w:rsidRPr="00AC483F">
        <w:rPr>
          <w:szCs w:val="24"/>
          <w:lang w:val="en-US"/>
        </w:rPr>
        <w:t>as testing for adequacy of seasonally adjusted data, whereas the latter is referred to as pre-testing,</w:t>
      </w:r>
      <w:r w:rsidR="00B35DF6">
        <w:rPr>
          <w:szCs w:val="24"/>
          <w:lang w:val="en-US"/>
        </w:rPr>
        <w:t xml:space="preserve"> </w:t>
      </w:r>
      <w:r w:rsidRPr="00AC483F">
        <w:rPr>
          <w:szCs w:val="24"/>
          <w:lang w:val="en-US"/>
        </w:rPr>
        <w:t>i.e., determining whether a given series is a candidate for seasonal adjustment. (Because</w:t>
      </w:r>
      <w:r w:rsidR="00B35DF6">
        <w:rPr>
          <w:szCs w:val="24"/>
          <w:lang w:val="en-US"/>
        </w:rPr>
        <w:t xml:space="preserve"> </w:t>
      </w:r>
      <w:r w:rsidRPr="00AC483F">
        <w:rPr>
          <w:szCs w:val="24"/>
          <w:lang w:val="en-US"/>
        </w:rPr>
        <w:t>seasonal adjustment procedures are not idempotent in general, there is a cost associated with</w:t>
      </w:r>
      <w:r w:rsidR="00B35DF6">
        <w:rPr>
          <w:szCs w:val="24"/>
          <w:lang w:val="en-US"/>
        </w:rPr>
        <w:t xml:space="preserve"> </w:t>
      </w:r>
      <w:r w:rsidRPr="00AC483F">
        <w:rPr>
          <w:szCs w:val="24"/>
          <w:lang w:val="en-US"/>
        </w:rPr>
        <w:t>seasonally adjusting data that does not warrant such a procedure.) In order to detect</w:t>
      </w:r>
      <w:r w:rsidR="00B35DF6">
        <w:rPr>
          <w:szCs w:val="24"/>
          <w:lang w:val="en-US"/>
        </w:rPr>
        <w:t xml:space="preserve"> </w:t>
      </w:r>
      <w:r w:rsidRPr="00AC483F">
        <w:rPr>
          <w:szCs w:val="24"/>
          <w:lang w:val="en-US"/>
        </w:rPr>
        <w:t>over-adjustment, we propose use of the MA diagnostic tests.</w:t>
      </w:r>
    </w:p>
    <w:p w:rsidR="00BC6AFE" w:rsidRPr="001B50CE" w:rsidRDefault="00BC6AFE" w:rsidP="006878D2">
      <w:pPr>
        <w:pStyle w:val="Text1"/>
        <w:ind w:left="0"/>
        <w:rPr>
          <w:highlight w:val="yellow"/>
        </w:rPr>
      </w:pPr>
    </w:p>
    <w:sectPr w:rsidR="00BC6AFE" w:rsidRPr="001B50CE"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B4" w:rsidRDefault="00093AB4" w:rsidP="00BC6AFE">
      <w:pPr>
        <w:spacing w:after="0"/>
      </w:pPr>
      <w:r>
        <w:separator/>
      </w:r>
    </w:p>
  </w:endnote>
  <w:endnote w:type="continuationSeparator" w:id="0">
    <w:p w:rsidR="00093AB4" w:rsidRDefault="00093AB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F211F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B4" w:rsidRDefault="00093AB4" w:rsidP="00BC6AFE">
      <w:pPr>
        <w:spacing w:after="0"/>
      </w:pPr>
      <w:r>
        <w:separator/>
      </w:r>
    </w:p>
  </w:footnote>
  <w:footnote w:type="continuationSeparator" w:id="0">
    <w:p w:rsidR="00093AB4" w:rsidRDefault="00093AB4"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093AB4"/>
    <w:rsid w:val="000642A1"/>
    <w:rsid w:val="00093AB4"/>
    <w:rsid w:val="000F7438"/>
    <w:rsid w:val="00127067"/>
    <w:rsid w:val="001857CF"/>
    <w:rsid w:val="001B50CE"/>
    <w:rsid w:val="002012A8"/>
    <w:rsid w:val="00231914"/>
    <w:rsid w:val="00243A2C"/>
    <w:rsid w:val="002F365C"/>
    <w:rsid w:val="00332D6F"/>
    <w:rsid w:val="003D30B8"/>
    <w:rsid w:val="00573E28"/>
    <w:rsid w:val="005B4EA5"/>
    <w:rsid w:val="006312AF"/>
    <w:rsid w:val="006875D6"/>
    <w:rsid w:val="006878D2"/>
    <w:rsid w:val="00820BDC"/>
    <w:rsid w:val="008847C3"/>
    <w:rsid w:val="008A75D0"/>
    <w:rsid w:val="008E29ED"/>
    <w:rsid w:val="00923850"/>
    <w:rsid w:val="009535F4"/>
    <w:rsid w:val="0098349B"/>
    <w:rsid w:val="009A41E5"/>
    <w:rsid w:val="009B4EE0"/>
    <w:rsid w:val="00A17E8C"/>
    <w:rsid w:val="00AB4423"/>
    <w:rsid w:val="00AC483F"/>
    <w:rsid w:val="00AC6E93"/>
    <w:rsid w:val="00B35DF6"/>
    <w:rsid w:val="00B9492F"/>
    <w:rsid w:val="00BC17F5"/>
    <w:rsid w:val="00BC6AFE"/>
    <w:rsid w:val="00D24082"/>
    <w:rsid w:val="00D52EA1"/>
    <w:rsid w:val="00DB601E"/>
    <w:rsid w:val="00E05721"/>
    <w:rsid w:val="00E120AE"/>
    <w:rsid w:val="00E71D59"/>
    <w:rsid w:val="00F02F01"/>
    <w:rsid w:val="00F0799D"/>
    <w:rsid w:val="00F2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3E0CC"/>
  <w15:chartTrackingRefBased/>
  <w15:docId w15:val="{E8E7C73E-5559-4D26-9D26-AC2D00A6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AB4"/>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410">
      <w:bodyDiv w:val="1"/>
      <w:marLeft w:val="0"/>
      <w:marRight w:val="0"/>
      <w:marTop w:val="0"/>
      <w:marBottom w:val="0"/>
      <w:divBdr>
        <w:top w:val="none" w:sz="0" w:space="0" w:color="auto"/>
        <w:left w:val="none" w:sz="0" w:space="0" w:color="auto"/>
        <w:bottom w:val="none" w:sz="0" w:space="0" w:color="auto"/>
        <w:right w:val="none" w:sz="0" w:space="0" w:color="auto"/>
      </w:divBdr>
    </w:div>
    <w:div w:id="176697471">
      <w:bodyDiv w:val="1"/>
      <w:marLeft w:val="0"/>
      <w:marRight w:val="0"/>
      <w:marTop w:val="0"/>
      <w:marBottom w:val="0"/>
      <w:divBdr>
        <w:top w:val="none" w:sz="0" w:space="0" w:color="auto"/>
        <w:left w:val="none" w:sz="0" w:space="0" w:color="auto"/>
        <w:bottom w:val="none" w:sz="0" w:space="0" w:color="auto"/>
        <w:right w:val="none" w:sz="0" w:space="0" w:color="auto"/>
      </w:divBdr>
    </w:div>
    <w:div w:id="235940629">
      <w:bodyDiv w:val="1"/>
      <w:marLeft w:val="0"/>
      <w:marRight w:val="0"/>
      <w:marTop w:val="0"/>
      <w:marBottom w:val="0"/>
      <w:divBdr>
        <w:top w:val="none" w:sz="0" w:space="0" w:color="auto"/>
        <w:left w:val="none" w:sz="0" w:space="0" w:color="auto"/>
        <w:bottom w:val="none" w:sz="0" w:space="0" w:color="auto"/>
        <w:right w:val="none" w:sz="0" w:space="0" w:color="auto"/>
      </w:divBdr>
    </w:div>
    <w:div w:id="248081278">
      <w:bodyDiv w:val="1"/>
      <w:marLeft w:val="0"/>
      <w:marRight w:val="0"/>
      <w:marTop w:val="0"/>
      <w:marBottom w:val="0"/>
      <w:divBdr>
        <w:top w:val="none" w:sz="0" w:space="0" w:color="auto"/>
        <w:left w:val="none" w:sz="0" w:space="0" w:color="auto"/>
        <w:bottom w:val="none" w:sz="0" w:space="0" w:color="auto"/>
        <w:right w:val="none" w:sz="0" w:space="0" w:color="auto"/>
      </w:divBdr>
    </w:div>
    <w:div w:id="674261643">
      <w:bodyDiv w:val="1"/>
      <w:marLeft w:val="0"/>
      <w:marRight w:val="0"/>
      <w:marTop w:val="0"/>
      <w:marBottom w:val="0"/>
      <w:divBdr>
        <w:top w:val="none" w:sz="0" w:space="0" w:color="auto"/>
        <w:left w:val="none" w:sz="0" w:space="0" w:color="auto"/>
        <w:bottom w:val="none" w:sz="0" w:space="0" w:color="auto"/>
        <w:right w:val="none" w:sz="0" w:space="0" w:color="auto"/>
      </w:divBdr>
    </w:div>
    <w:div w:id="796877794">
      <w:bodyDiv w:val="1"/>
      <w:marLeft w:val="0"/>
      <w:marRight w:val="0"/>
      <w:marTop w:val="0"/>
      <w:marBottom w:val="0"/>
      <w:divBdr>
        <w:top w:val="none" w:sz="0" w:space="0" w:color="auto"/>
        <w:left w:val="none" w:sz="0" w:space="0" w:color="auto"/>
        <w:bottom w:val="none" w:sz="0" w:space="0" w:color="auto"/>
        <w:right w:val="none" w:sz="0" w:space="0" w:color="auto"/>
      </w:divBdr>
    </w:div>
    <w:div w:id="1022971748">
      <w:bodyDiv w:val="1"/>
      <w:marLeft w:val="0"/>
      <w:marRight w:val="0"/>
      <w:marTop w:val="0"/>
      <w:marBottom w:val="0"/>
      <w:divBdr>
        <w:top w:val="none" w:sz="0" w:space="0" w:color="auto"/>
        <w:left w:val="none" w:sz="0" w:space="0" w:color="auto"/>
        <w:bottom w:val="none" w:sz="0" w:space="0" w:color="auto"/>
        <w:right w:val="none" w:sz="0" w:space="0" w:color="auto"/>
      </w:divBdr>
    </w:div>
    <w:div w:id="1038899523">
      <w:bodyDiv w:val="1"/>
      <w:marLeft w:val="0"/>
      <w:marRight w:val="0"/>
      <w:marTop w:val="0"/>
      <w:marBottom w:val="0"/>
      <w:divBdr>
        <w:top w:val="none" w:sz="0" w:space="0" w:color="auto"/>
        <w:left w:val="none" w:sz="0" w:space="0" w:color="auto"/>
        <w:bottom w:val="none" w:sz="0" w:space="0" w:color="auto"/>
        <w:right w:val="none" w:sz="0" w:space="0" w:color="auto"/>
      </w:divBdr>
    </w:div>
    <w:div w:id="1270504951">
      <w:bodyDiv w:val="1"/>
      <w:marLeft w:val="0"/>
      <w:marRight w:val="0"/>
      <w:marTop w:val="0"/>
      <w:marBottom w:val="0"/>
      <w:divBdr>
        <w:top w:val="none" w:sz="0" w:space="0" w:color="auto"/>
        <w:left w:val="none" w:sz="0" w:space="0" w:color="auto"/>
        <w:bottom w:val="none" w:sz="0" w:space="0" w:color="auto"/>
        <w:right w:val="none" w:sz="0" w:space="0" w:color="auto"/>
      </w:divBdr>
    </w:div>
    <w:div w:id="1312059035">
      <w:bodyDiv w:val="1"/>
      <w:marLeft w:val="0"/>
      <w:marRight w:val="0"/>
      <w:marTop w:val="0"/>
      <w:marBottom w:val="0"/>
      <w:divBdr>
        <w:top w:val="none" w:sz="0" w:space="0" w:color="auto"/>
        <w:left w:val="none" w:sz="0" w:space="0" w:color="auto"/>
        <w:bottom w:val="none" w:sz="0" w:space="0" w:color="auto"/>
        <w:right w:val="none" w:sz="0" w:space="0" w:color="auto"/>
      </w:divBdr>
    </w:div>
    <w:div w:id="1315984162">
      <w:bodyDiv w:val="1"/>
      <w:marLeft w:val="0"/>
      <w:marRight w:val="0"/>
      <w:marTop w:val="0"/>
      <w:marBottom w:val="0"/>
      <w:divBdr>
        <w:top w:val="none" w:sz="0" w:space="0" w:color="auto"/>
        <w:left w:val="none" w:sz="0" w:space="0" w:color="auto"/>
        <w:bottom w:val="none" w:sz="0" w:space="0" w:color="auto"/>
        <w:right w:val="none" w:sz="0" w:space="0" w:color="auto"/>
      </w:divBdr>
    </w:div>
    <w:div w:id="1931621366">
      <w:bodyDiv w:val="1"/>
      <w:marLeft w:val="0"/>
      <w:marRight w:val="0"/>
      <w:marTop w:val="0"/>
      <w:marBottom w:val="0"/>
      <w:divBdr>
        <w:top w:val="none" w:sz="0" w:space="0" w:color="auto"/>
        <w:left w:val="none" w:sz="0" w:space="0" w:color="auto"/>
        <w:bottom w:val="none" w:sz="0" w:space="0" w:color="auto"/>
        <w:right w:val="none" w:sz="0" w:space="0" w:color="auto"/>
      </w:divBdr>
    </w:div>
    <w:div w:id="20878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asonEmbed\ntts2019abstractT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D3FD6986-23EF-4EFA-91DC-23EA4B8E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ntts2019abstractTSM</Template>
  <TotalTime>104</TotalTime>
  <Pages>3</Pages>
  <Words>1546</Words>
  <Characters>8423</Characters>
  <Application>Microsoft Office Word</Application>
  <DocSecurity>0</DocSecurity>
  <PresentationFormat>Microsoft Word 14.0</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S McElroy  (CENSUS/ADRM FED)</dc:creator>
  <cp:keywords>EL4</cp:keywords>
  <cp:lastModifiedBy>Tucker S McElroy  (CENSUS/ADRM FED)</cp:lastModifiedBy>
  <cp:revision>4</cp:revision>
  <cp:lastPrinted>2018-05-29T16:06:00Z</cp:lastPrinted>
  <dcterms:created xsi:type="dcterms:W3CDTF">2018-10-11T16:06:00Z</dcterms:created>
  <dcterms:modified xsi:type="dcterms:W3CDTF">2018-10-11T20:20:00Z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