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D337B6" w:rsidP="00BC6AFE">
      <w:pPr>
        <w:pStyle w:val="Title"/>
      </w:pPr>
      <w:r>
        <w:t>Applying Machine Learning for Automatic Product Categorization</w:t>
      </w:r>
    </w:p>
    <w:p w:rsidR="00D337B6" w:rsidRDefault="00D337B6" w:rsidP="00243A2C">
      <w:pPr>
        <w:rPr>
          <w:b/>
          <w:u w:val="single"/>
        </w:rPr>
      </w:pPr>
    </w:p>
    <w:p w:rsidR="00243A2C" w:rsidRDefault="00243A2C" w:rsidP="00243A2C">
      <w:r w:rsidRPr="00243A2C">
        <w:rPr>
          <w:b/>
          <w:u w:val="single"/>
        </w:rPr>
        <w:t>Keywords</w:t>
      </w:r>
      <w:r w:rsidRPr="00243A2C">
        <w:rPr>
          <w:b/>
        </w:rPr>
        <w:t>:</w:t>
      </w:r>
      <w:r>
        <w:t xml:space="preserve"> </w:t>
      </w:r>
      <w:r w:rsidR="00D337B6">
        <w:t>Product classification, Machine Learn</w:t>
      </w:r>
      <w:r w:rsidR="007D3EB5">
        <w:t>ing, Official Statistics</w:t>
      </w:r>
    </w:p>
    <w:p w:rsidR="002012A8" w:rsidRDefault="002012A8" w:rsidP="002012A8">
      <w:pPr>
        <w:pStyle w:val="Heading1"/>
      </w:pPr>
      <w:r>
        <w:t>Introduction</w:t>
      </w:r>
    </w:p>
    <w:p w:rsidR="001241FF" w:rsidRDefault="007C4BA4" w:rsidP="00B12F6D">
      <w:pPr>
        <w:pStyle w:val="NoSpacing"/>
      </w:pPr>
      <w:r>
        <w:t>The North American Product Classification Sys</w:t>
      </w:r>
      <w:r w:rsidR="005B58DB">
        <w:t>tem (NAPCS) is a comprehensive</w:t>
      </w:r>
      <w:r>
        <w:t>, hierarchical classification system for products (goods and services) that is consistent across the three No</w:t>
      </w:r>
      <w:r w:rsidR="001241FF">
        <w:t xml:space="preserve">rth American countries, and </w:t>
      </w:r>
      <w:r>
        <w:t>promotes improvements in the identification and classification of service products across international classification systems, such as the Central Product Classification System of the United Nations.</w:t>
      </w:r>
    </w:p>
    <w:p w:rsidR="00B12F6D" w:rsidRPr="001241FF" w:rsidRDefault="00B12F6D" w:rsidP="00B12F6D">
      <w:pPr>
        <w:pStyle w:val="NoSpacing"/>
      </w:pPr>
    </w:p>
    <w:p w:rsidR="00B12F6D" w:rsidRDefault="00C31138" w:rsidP="00B12F6D">
      <w:pPr>
        <w:pStyle w:val="NoSpacing"/>
      </w:pPr>
      <w:r w:rsidRPr="00C31138">
        <w:t>Every five years, the U</w:t>
      </w:r>
      <w:r w:rsidR="00F64A4E">
        <w:t>.</w:t>
      </w:r>
      <w:r w:rsidRPr="00C31138">
        <w:t>S</w:t>
      </w:r>
      <w:r w:rsidR="00F64A4E">
        <w:t>.</w:t>
      </w:r>
      <w:r w:rsidRPr="00C31138">
        <w:t xml:space="preserve"> Census Bureau conducts an economic census, providing official benchmark measures of American business and the economy. </w:t>
      </w:r>
      <w:r>
        <w:t xml:space="preserve"> </w:t>
      </w:r>
      <w:r w:rsidR="00A05C75">
        <w:t>B</w:t>
      </w:r>
      <w:r w:rsidRPr="00A05C75">
        <w:t xml:space="preserve">eginning in 2017, the economic census will use </w:t>
      </w:r>
      <w:r w:rsidR="00A05C75">
        <w:t>NAPCS</w:t>
      </w:r>
      <w:r w:rsidRPr="00A05C75">
        <w:t xml:space="preserve"> to produce economy-wide product tabulations. </w:t>
      </w:r>
      <w:r w:rsidR="00A05C75">
        <w:t>Respon</w:t>
      </w:r>
      <w:r w:rsidR="001241FF">
        <w:t xml:space="preserve">dents are </w:t>
      </w:r>
      <w:r w:rsidR="00A05C75">
        <w:t>asked to re</w:t>
      </w:r>
      <w:r w:rsidR="000236C1">
        <w:t>port data from a long, pre-specif</w:t>
      </w:r>
      <w:r w:rsidR="00A05C75">
        <w:t>ied list of potential products in a given industry, with some lists containing more than 50 potential products.</w:t>
      </w:r>
      <w:r w:rsidR="000236C1">
        <w:t xml:space="preserve">  Many of the </w:t>
      </w:r>
      <w:r w:rsidR="000236C1" w:rsidRPr="00A05C75">
        <w:rPr>
          <w:rFonts w:eastAsia="Calibri"/>
        </w:rPr>
        <w:t>m</w:t>
      </w:r>
      <w:r w:rsidR="003A5F21">
        <w:rPr>
          <w:rFonts w:eastAsia="Calibri"/>
        </w:rPr>
        <w:t xml:space="preserve">ore than 1,200 NAPCS codes </w:t>
      </w:r>
      <w:r w:rsidR="000236C1" w:rsidRPr="00A05C75">
        <w:rPr>
          <w:rFonts w:eastAsia="Calibri"/>
        </w:rPr>
        <w:t xml:space="preserve">can be </w:t>
      </w:r>
      <w:r w:rsidR="003A5F21">
        <w:rPr>
          <w:rFonts w:eastAsia="Calibri"/>
        </w:rPr>
        <w:t xml:space="preserve">very </w:t>
      </w:r>
      <w:r w:rsidR="000236C1" w:rsidRPr="00A05C75">
        <w:rPr>
          <w:rFonts w:eastAsia="Calibri"/>
        </w:rPr>
        <w:t>complex and ambiguous</w:t>
      </w:r>
      <w:r w:rsidR="000236C1">
        <w:rPr>
          <w:rFonts w:eastAsia="Calibri"/>
        </w:rPr>
        <w:t xml:space="preserve">. </w:t>
      </w:r>
      <w:r w:rsidR="001241FF">
        <w:t>B</w:t>
      </w:r>
      <w:r w:rsidR="000236C1">
        <w:t>usinesses have expressed the desire</w:t>
      </w:r>
      <w:r w:rsidR="000236C1" w:rsidRPr="00BE6374">
        <w:t xml:space="preserve"> </w:t>
      </w:r>
      <w:r w:rsidR="000236C1">
        <w:t xml:space="preserve">to alternatively </w:t>
      </w:r>
      <w:r w:rsidR="000236C1" w:rsidRPr="00BE6374">
        <w:t xml:space="preserve">supply </w:t>
      </w:r>
      <w:r w:rsidR="003A17BD">
        <w:t>Universal Product Codes (</w:t>
      </w:r>
      <w:r w:rsidR="000236C1" w:rsidRPr="00BE6374">
        <w:t>UPC</w:t>
      </w:r>
      <w:r w:rsidR="003A17BD">
        <w:t xml:space="preserve">) </w:t>
      </w:r>
      <w:r w:rsidR="000236C1">
        <w:t xml:space="preserve">to the U. S. Census </w:t>
      </w:r>
      <w:r w:rsidR="003A5F21">
        <w:t>Bureau, as</w:t>
      </w:r>
      <w:r w:rsidR="000236C1" w:rsidRPr="00BE6374">
        <w:t xml:space="preserve"> </w:t>
      </w:r>
      <w:r w:rsidR="000236C1">
        <w:t>t</w:t>
      </w:r>
      <w:r w:rsidR="000236C1" w:rsidRPr="00BE6374">
        <w:t xml:space="preserve">his is something </w:t>
      </w:r>
      <w:r w:rsidR="00CD0CBF">
        <w:t>they a</w:t>
      </w:r>
      <w:r w:rsidR="000236C1" w:rsidRPr="00BE6374">
        <w:t>re already storing in their database.</w:t>
      </w:r>
    </w:p>
    <w:p w:rsidR="006A661E" w:rsidRPr="00BE6374" w:rsidRDefault="00C31138" w:rsidP="00B12F6D">
      <w:pPr>
        <w:pStyle w:val="NoSpacing"/>
      </w:pPr>
      <w:r>
        <w:rPr>
          <w:sz w:val="15"/>
          <w:szCs w:val="15"/>
        </w:rPr>
        <w:br/>
      </w:r>
      <w:r w:rsidR="003A17BD">
        <w:t>T</w:t>
      </w:r>
      <w:r w:rsidR="003A5F21">
        <w:t>his research</w:t>
      </w:r>
      <w:r w:rsidR="003A17BD">
        <w:t xml:space="preserve"> consider</w:t>
      </w:r>
      <w:r w:rsidR="001241FF">
        <w:t>s</w:t>
      </w:r>
      <w:r w:rsidR="003A17BD">
        <w:t xml:space="preserve"> the</w:t>
      </w:r>
      <w:r w:rsidR="006A661E">
        <w:t xml:space="preserve"> text classification problem</w:t>
      </w:r>
      <w:r w:rsidR="003A17BD">
        <w:t xml:space="preserve"> of predicti</w:t>
      </w:r>
      <w:r w:rsidR="00820AA5">
        <w:t>ng</w:t>
      </w:r>
      <w:r w:rsidR="003A17BD">
        <w:t xml:space="preserve"> NAPCS classification codes, </w:t>
      </w:r>
      <w:r w:rsidR="006A661E" w:rsidRPr="00BE6374">
        <w:t xml:space="preserve">given UPC product descriptions. </w:t>
      </w:r>
      <w:r w:rsidR="00820AA5">
        <w:t>We present a method for automating the Economic Census by using supervised learning</w:t>
      </w:r>
      <w:r w:rsidR="006A661E" w:rsidRPr="00BE6374">
        <w:t>.</w:t>
      </w:r>
    </w:p>
    <w:p w:rsidR="00160038" w:rsidRDefault="00160038" w:rsidP="00160038">
      <w:pPr>
        <w:pStyle w:val="Heading1"/>
      </w:pPr>
      <w:r>
        <w:t>Methods</w:t>
      </w:r>
    </w:p>
    <w:p w:rsidR="00BC6AFE" w:rsidRPr="00160038" w:rsidRDefault="003A5F21" w:rsidP="001B50CE">
      <w:pPr>
        <w:pStyle w:val="Heading2"/>
        <w:tabs>
          <w:tab w:val="clear" w:pos="1080"/>
          <w:tab w:val="num" w:pos="482"/>
        </w:tabs>
        <w:ind w:left="482" w:hanging="482"/>
      </w:pPr>
      <w:r w:rsidRPr="00160038">
        <w:t>Dataset</w:t>
      </w:r>
    </w:p>
    <w:p w:rsidR="00E8451D" w:rsidRPr="008C6734" w:rsidRDefault="008C6734" w:rsidP="008C6734">
      <w:pPr>
        <w:pStyle w:val="Text2"/>
        <w:ind w:left="0"/>
      </w:pPr>
      <w:r w:rsidRPr="008C6734">
        <w:t>To e</w:t>
      </w:r>
      <w:r>
        <w:t xml:space="preserve">valuate our approach to test which </w:t>
      </w:r>
      <w:r w:rsidR="00CD0CBF">
        <w:rPr>
          <w:lang w:val="en"/>
        </w:rPr>
        <w:t>Machine L</w:t>
      </w:r>
      <w:r w:rsidR="00F64A4E">
        <w:rPr>
          <w:lang w:val="en"/>
        </w:rPr>
        <w:t xml:space="preserve">earning (ML) </w:t>
      </w:r>
      <w:r>
        <w:t>classifier would perform best in product classification, we analysed 14,000 UPC product descriptions for 44 NAPCS categories, provided to the U.S. Census Bureau by a popular drug store chain.</w:t>
      </w:r>
    </w:p>
    <w:p w:rsidR="000B10EA" w:rsidRDefault="000B10EA" w:rsidP="000B10EA">
      <w:pPr>
        <w:pStyle w:val="Heading2"/>
        <w:tabs>
          <w:tab w:val="clear" w:pos="1080"/>
          <w:tab w:val="num" w:pos="482"/>
        </w:tabs>
        <w:ind w:left="482" w:hanging="482"/>
      </w:pPr>
      <w:r>
        <w:t xml:space="preserve">Data </w:t>
      </w:r>
      <w:r w:rsidR="00463CAA">
        <w:t>Pre-processing</w:t>
      </w:r>
    </w:p>
    <w:p w:rsidR="000B10EA" w:rsidRPr="00463CAA" w:rsidRDefault="00463CAA" w:rsidP="00D52EA1">
      <w:r w:rsidRPr="00DC77D3">
        <w:t xml:space="preserve">The collected data were transformed to a structured format. </w:t>
      </w:r>
      <w:r>
        <w:t xml:space="preserve">These steps are commonly applied for information retrieval, information extraction and data mining.  </w:t>
      </w:r>
      <w:r w:rsidRPr="00DC77D3">
        <w:t xml:space="preserve">This was done by applying text processing techniques on the </w:t>
      </w:r>
      <w:r>
        <w:t>product descriptions</w:t>
      </w:r>
      <w:r w:rsidR="00CE12ED">
        <w:t xml:space="preserve"> [1]</w:t>
      </w:r>
      <w:r w:rsidRPr="00DC77D3">
        <w:t xml:space="preserve">. Punctuations and numbers were removed from the </w:t>
      </w:r>
      <w:r>
        <w:t>text</w:t>
      </w:r>
      <w:r w:rsidRPr="00DC77D3">
        <w:t xml:space="preserve">. </w:t>
      </w:r>
      <w:r>
        <w:t>Next</w:t>
      </w:r>
      <w:r w:rsidRPr="00DC77D3">
        <w:t xml:space="preserve">, all of the letters were converted to lowercase. </w:t>
      </w:r>
      <w:r>
        <w:t>All</w:t>
      </w:r>
      <w:r w:rsidRPr="00DC77D3">
        <w:t xml:space="preserve"> white space was removed. </w:t>
      </w:r>
      <w:r>
        <w:t xml:space="preserve">The final </w:t>
      </w:r>
      <w:r w:rsidR="00CD0CBF">
        <w:t>pre-processing technique wa</w:t>
      </w:r>
      <w:r w:rsidRPr="00DC77D3">
        <w:t>s the removal of stop</w:t>
      </w:r>
      <w:r>
        <w:t xml:space="preserve"> </w:t>
      </w:r>
      <w:r w:rsidRPr="00DC77D3">
        <w:t xml:space="preserve">words. </w:t>
      </w:r>
    </w:p>
    <w:p w:rsidR="00E8451D" w:rsidRDefault="00E8451D" w:rsidP="00E8451D">
      <w:pPr>
        <w:pStyle w:val="Heading2"/>
        <w:tabs>
          <w:tab w:val="clear" w:pos="1080"/>
          <w:tab w:val="num" w:pos="482"/>
        </w:tabs>
        <w:ind w:left="482" w:hanging="482"/>
      </w:pPr>
      <w:r>
        <w:t>Feature Selection</w:t>
      </w:r>
    </w:p>
    <w:p w:rsidR="00003452" w:rsidRDefault="00F64A4E" w:rsidP="00003452">
      <w:pPr>
        <w:rPr>
          <w:lang w:val="en"/>
        </w:rPr>
      </w:pPr>
      <w:r>
        <w:rPr>
          <w:lang w:val="en"/>
        </w:rPr>
        <w:t>ML</w:t>
      </w:r>
      <w:r w:rsidR="004D40F9">
        <w:rPr>
          <w:lang w:val="en"/>
        </w:rPr>
        <w:t xml:space="preserve"> </w:t>
      </w:r>
      <w:r w:rsidR="00003452">
        <w:rPr>
          <w:lang w:val="en"/>
        </w:rPr>
        <w:t>algorithms require numeric feature vectors to learn the underlying representation of the dataset. For this purpose, we need to convert our text into some numeric form. We will use Term frequency-inverse document frequency or TF-IDF. It is the measure of ho</w:t>
      </w:r>
      <w:r w:rsidR="00CD0CBF">
        <w:rPr>
          <w:lang w:val="en"/>
        </w:rPr>
        <w:t>w important the term is</w:t>
      </w:r>
      <w:r w:rsidR="00003452">
        <w:rPr>
          <w:lang w:val="en"/>
        </w:rPr>
        <w:t xml:space="preserve"> for a particular document in a corpus. If the term is frequent in the </w:t>
      </w:r>
      <w:r w:rsidR="00003452">
        <w:rPr>
          <w:lang w:val="en"/>
        </w:rPr>
        <w:lastRenderedPageBreak/>
        <w:t>document and appears less frequently in the corpus, then the term is of high importance for the document</w:t>
      </w:r>
      <w:r w:rsidR="00CE12ED">
        <w:rPr>
          <w:lang w:val="en"/>
        </w:rPr>
        <w:t xml:space="preserve"> [2]</w:t>
      </w:r>
      <w:r w:rsidR="00003452">
        <w:rPr>
          <w:lang w:val="en"/>
        </w:rPr>
        <w:t xml:space="preserve">. </w:t>
      </w:r>
    </w:p>
    <w:p w:rsidR="00003452" w:rsidRDefault="00003452" w:rsidP="00003452">
      <w:pPr>
        <w:rPr>
          <w:lang w:val="en"/>
        </w:rPr>
      </w:pPr>
      <w:r>
        <w:rPr>
          <w:lang w:val="en"/>
        </w:rPr>
        <w:t>T</w:t>
      </w:r>
      <w:r w:rsidR="000B10EA">
        <w:rPr>
          <w:lang w:val="en"/>
        </w:rPr>
        <w:t>he document term matrix (from TF</w:t>
      </w:r>
      <w:r>
        <w:rPr>
          <w:lang w:val="en"/>
        </w:rPr>
        <w:t>-I</w:t>
      </w:r>
      <w:r w:rsidR="000B10EA">
        <w:rPr>
          <w:lang w:val="en"/>
        </w:rPr>
        <w:t>DF</w:t>
      </w:r>
      <w:r>
        <w:rPr>
          <w:lang w:val="en"/>
        </w:rPr>
        <w:t xml:space="preserve">) is usually very high dimensional and sparse. It can create issues for </w:t>
      </w:r>
      <w:r w:rsidR="004D40F9">
        <w:rPr>
          <w:lang w:val="en"/>
        </w:rPr>
        <w:t>ML</w:t>
      </w:r>
      <w:r>
        <w:rPr>
          <w:lang w:val="en"/>
        </w:rPr>
        <w:t xml:space="preserve"> algorithms during the learning phase. Therefore, it is recommended to reduce the dimensionality of the dataset by either feature selection or dimensionality reduction methods. The former selects important features from the original feature set whereas, </w:t>
      </w:r>
      <w:r w:rsidR="00526EF5">
        <w:rPr>
          <w:lang w:val="en"/>
        </w:rPr>
        <w:t>the latter</w:t>
      </w:r>
      <w:r>
        <w:rPr>
          <w:lang w:val="en"/>
        </w:rPr>
        <w:t xml:space="preserve"> learns new features from the original set in some oth</w:t>
      </w:r>
      <w:r w:rsidR="004D173C">
        <w:rPr>
          <w:lang w:val="en"/>
        </w:rPr>
        <w:t>er dimension. We will apply Chi-</w:t>
      </w:r>
      <w:r>
        <w:rPr>
          <w:lang w:val="en"/>
        </w:rPr>
        <w:t xml:space="preserve">Square and </w:t>
      </w:r>
      <w:r w:rsidR="00D17EB7">
        <w:rPr>
          <w:lang w:val="en"/>
        </w:rPr>
        <w:t>Mutual information</w:t>
      </w:r>
      <w:r>
        <w:rPr>
          <w:lang w:val="en"/>
        </w:rPr>
        <w:t xml:space="preserve"> as feature selection methods</w:t>
      </w:r>
      <w:r w:rsidR="00D17EB7">
        <w:rPr>
          <w:lang w:val="en"/>
        </w:rPr>
        <w:t>,</w:t>
      </w:r>
      <w:r>
        <w:rPr>
          <w:lang w:val="en"/>
        </w:rPr>
        <w:t xml:space="preserve"> and Latent Semantic Analysis</w:t>
      </w:r>
      <w:r w:rsidR="00711C76">
        <w:rPr>
          <w:lang w:val="en"/>
        </w:rPr>
        <w:t xml:space="preserve"> (LSA)</w:t>
      </w:r>
      <w:r>
        <w:rPr>
          <w:lang w:val="en"/>
        </w:rPr>
        <w:t xml:space="preserve"> as</w:t>
      </w:r>
      <w:r w:rsidR="00D17EB7">
        <w:rPr>
          <w:lang w:val="en"/>
        </w:rPr>
        <w:t xml:space="preserve"> a</w:t>
      </w:r>
      <w:r>
        <w:rPr>
          <w:lang w:val="en"/>
        </w:rPr>
        <w:t xml:space="preserve"> dimensionality reduction technique</w:t>
      </w:r>
      <w:r w:rsidR="00CE12ED">
        <w:rPr>
          <w:lang w:val="en"/>
        </w:rPr>
        <w:t xml:space="preserve"> [3]</w:t>
      </w:r>
      <w:r>
        <w:rPr>
          <w:lang w:val="en"/>
        </w:rPr>
        <w:t>.</w:t>
      </w:r>
    </w:p>
    <w:p w:rsidR="00AD7144" w:rsidRDefault="00003452" w:rsidP="00003452">
      <w:pPr>
        <w:rPr>
          <w:rStyle w:val="HTMLCode"/>
          <w:szCs w:val="24"/>
          <w:lang w:val="en"/>
        </w:rPr>
      </w:pPr>
      <w:r>
        <w:rPr>
          <w:lang w:val="en"/>
        </w:rPr>
        <w:t xml:space="preserve">The χ2 test is used in statistics to test the independence of two events. More precisely in feature selection, it is used to test whether the occurrence of a specific term and the occurrence of a specific class are independent. </w:t>
      </w:r>
    </w:p>
    <w:p w:rsidR="00003452" w:rsidRDefault="00711C76" w:rsidP="00003452">
      <w:pPr>
        <w:rPr>
          <w:lang w:val="en"/>
        </w:rPr>
      </w:pPr>
      <w:r>
        <w:rPr>
          <w:lang w:val="en"/>
        </w:rPr>
        <w:t>Mutual information</w:t>
      </w:r>
      <w:r w:rsidR="00003452">
        <w:rPr>
          <w:lang w:val="en"/>
        </w:rPr>
        <w:t xml:space="preserve"> is another technique to determine the relative importance of the term. It measures the number of bits required for category prediction by knowing the presence or the absence of a term in the document. </w:t>
      </w:r>
    </w:p>
    <w:p w:rsidR="00003452" w:rsidRPr="004D40F9" w:rsidRDefault="00003452" w:rsidP="004D40F9">
      <w:pPr>
        <w:rPr>
          <w:lang w:val="en"/>
        </w:rPr>
      </w:pPr>
      <w:r>
        <w:rPr>
          <w:lang w:val="en"/>
        </w:rPr>
        <w:t xml:space="preserve">LSA is an unsupervised statistical technique used for extracting and inferring relations of expected contextual usage of words in documents. It utilizes singular value decomposition (SVD) to reduce the high dimensionality of text data. It does so by keeping the first </w:t>
      </w:r>
      <w:r w:rsidRPr="00F64A4E">
        <w:rPr>
          <w:i/>
          <w:lang w:val="en"/>
        </w:rPr>
        <w:t>k</w:t>
      </w:r>
      <w:r>
        <w:rPr>
          <w:lang w:val="en"/>
        </w:rPr>
        <w:t xml:space="preserve"> largest singular values and omitting the rest. </w:t>
      </w:r>
    </w:p>
    <w:p w:rsidR="001B50CE" w:rsidRPr="00AB0AC6" w:rsidRDefault="00AB0AC6" w:rsidP="001B50CE">
      <w:pPr>
        <w:pStyle w:val="Heading2"/>
        <w:tabs>
          <w:tab w:val="clear" w:pos="1080"/>
          <w:tab w:val="num" w:pos="482"/>
        </w:tabs>
        <w:ind w:left="482" w:hanging="482"/>
      </w:pPr>
      <w:r w:rsidRPr="00AB0AC6">
        <w:t>Classification Model and Algorithms</w:t>
      </w:r>
    </w:p>
    <w:p w:rsidR="00BE70E8" w:rsidRDefault="00F30E06" w:rsidP="00D52EA1">
      <w:r>
        <w:t xml:space="preserve">Multiple classifiers were </w:t>
      </w:r>
      <w:r w:rsidR="0075084B">
        <w:t>assessed</w:t>
      </w:r>
      <w:r>
        <w:t xml:space="preserve"> </w:t>
      </w:r>
      <w:r w:rsidR="0075084B">
        <w:t>a</w:t>
      </w:r>
      <w:r w:rsidR="000F0D59">
        <w:t>gainst</w:t>
      </w:r>
      <w:r>
        <w:t xml:space="preserve"> the </w:t>
      </w:r>
      <w:r w:rsidR="0075084B">
        <w:t xml:space="preserve">feature set </w:t>
      </w:r>
      <w:r w:rsidR="0013098D">
        <w:t>and product description data</w:t>
      </w:r>
      <w:r w:rsidR="00F07585">
        <w:t xml:space="preserve">.  This evaluation was conducted to identify </w:t>
      </w:r>
      <w:r w:rsidR="008001CF">
        <w:t>a best choice for feature selection</w:t>
      </w:r>
      <w:r w:rsidR="000F0D59">
        <w:t>,</w:t>
      </w:r>
      <w:r w:rsidR="0013098D">
        <w:t xml:space="preserve"> and</w:t>
      </w:r>
      <w:r>
        <w:t xml:space="preserve"> </w:t>
      </w:r>
      <w:r w:rsidR="000451B3">
        <w:t>for</w:t>
      </w:r>
      <w:r w:rsidR="00AA30F8">
        <w:t xml:space="preserve"> </w:t>
      </w:r>
      <w:r w:rsidR="000F0D59">
        <w:t>the optimization of</w:t>
      </w:r>
      <w:r w:rsidR="000451B3">
        <w:t xml:space="preserve"> the accuracy rate.</w:t>
      </w:r>
      <w:r w:rsidR="00BE70E8">
        <w:t xml:space="preserve">  </w:t>
      </w:r>
      <w:r w:rsidR="008C6734">
        <w:t>We</w:t>
      </w:r>
      <w:r w:rsidR="00BE70E8">
        <w:t xml:space="preserve"> </w:t>
      </w:r>
      <w:r w:rsidR="00BE70E8" w:rsidRPr="00BE70E8">
        <w:t xml:space="preserve">use three classification algorithms to categorize </w:t>
      </w:r>
      <w:r w:rsidR="00BE70E8">
        <w:t xml:space="preserve">products, </w:t>
      </w:r>
      <w:r w:rsidR="00BE70E8" w:rsidRPr="00BE70E8">
        <w:t xml:space="preserve">Support </w:t>
      </w:r>
      <w:r w:rsidR="00BE70E8">
        <w:t>Vector Machine (SVM) with linear kernel, Logistic Regression</w:t>
      </w:r>
      <w:r w:rsidR="00CD0CBF">
        <w:t xml:space="preserve"> (LR)</w:t>
      </w:r>
      <w:r w:rsidR="00BE70E8">
        <w:t xml:space="preserve">, </w:t>
      </w:r>
      <w:r w:rsidR="00942132">
        <w:t xml:space="preserve">and </w:t>
      </w:r>
      <w:r w:rsidR="00942132" w:rsidRPr="00BE70E8">
        <w:t>Multinomial</w:t>
      </w:r>
      <w:r w:rsidR="00BE70E8" w:rsidRPr="00BE70E8">
        <w:t xml:space="preserve"> Naïve Bayes</w:t>
      </w:r>
      <w:r w:rsidR="00CD0CBF">
        <w:t xml:space="preserve"> (MNB)</w:t>
      </w:r>
      <w:r w:rsidR="00BE70E8" w:rsidRPr="00BE70E8">
        <w:t xml:space="preserve">. </w:t>
      </w:r>
    </w:p>
    <w:p w:rsidR="00D52EA1" w:rsidRPr="00BE70E8" w:rsidRDefault="00942132" w:rsidP="00D52EA1">
      <w:r>
        <w:t xml:space="preserve">For evaluating </w:t>
      </w:r>
      <w:r w:rsidR="00BE70E8" w:rsidRPr="00BE70E8">
        <w:t>how well the models are per</w:t>
      </w:r>
      <w:r w:rsidR="00BE70E8">
        <w:t>forming</w:t>
      </w:r>
      <w:r w:rsidR="00F64A4E">
        <w:t>,</w:t>
      </w:r>
      <w:r w:rsidR="00BE70E8">
        <w:t xml:space="preserve"> stratified </w:t>
      </w:r>
      <w:r>
        <w:t>ten</w:t>
      </w:r>
      <w:r w:rsidR="00BE70E8">
        <w:t>-fold cross-</w:t>
      </w:r>
      <w:r w:rsidR="00BE70E8" w:rsidRPr="00BE70E8">
        <w:t xml:space="preserve">validation will be used. Generally, this is used to evaluate the performance of supervised learning algorithms and aims to ensure, each class has equal representation across each fold. </w:t>
      </w:r>
      <w:r>
        <w:t>Precision, Recall, F</w:t>
      </w:r>
      <w:r w:rsidR="00BE70E8" w:rsidRPr="00BE70E8">
        <w:t>-score</w:t>
      </w:r>
      <w:r w:rsidR="005F615A">
        <w:t xml:space="preserve">, and Accuracy </w:t>
      </w:r>
      <w:r w:rsidR="00BE70E8" w:rsidRPr="00BE70E8">
        <w:t xml:space="preserve">will be calculated </w:t>
      </w:r>
      <w:r w:rsidR="007750BE">
        <w:t xml:space="preserve">and </w:t>
      </w:r>
      <w:r w:rsidR="00BE70E8" w:rsidRPr="00BE70E8">
        <w:t xml:space="preserve">be used for final model selection. </w:t>
      </w:r>
    </w:p>
    <w:p w:rsidR="00C21893" w:rsidRDefault="00BC6AFE" w:rsidP="00463CAA">
      <w:pPr>
        <w:pStyle w:val="Heading1"/>
      </w:pPr>
      <w:r>
        <w:t>Results</w:t>
      </w:r>
    </w:p>
    <w:p w:rsidR="00EB0215" w:rsidRPr="00571FBB" w:rsidRDefault="00EB0215" w:rsidP="00EB0215">
      <w:pPr>
        <w:rPr>
          <w:lang w:val="en-US"/>
        </w:rPr>
      </w:pPr>
      <w:r>
        <w:t xml:space="preserve">Table 1 shows the accuracy rates obtained on various feature sets, across all considered classification and feature selection models.  </w:t>
      </w:r>
      <w:r>
        <w:rPr>
          <w:lang w:val="en-US"/>
        </w:rPr>
        <w:t>For the LSA dimensionally reduced data, it no longer makes sense to use MNB, since the features are no longer valued in positive integers. However, we can still use SVM and LR for classification.</w:t>
      </w:r>
    </w:p>
    <w:p w:rsidR="00EB0215" w:rsidRDefault="00EB0215" w:rsidP="00EB0215">
      <w:pPr>
        <w:pStyle w:val="Text1"/>
        <w:ind w:left="0"/>
      </w:pPr>
      <w:r>
        <w:t>For the smallest feature set at size 100, LR and SVM demonstrated the best performance with all feature selection models.  In the case of LSA, LR achieved an accuracy of one percentage point above SVM. The feature set of 100 derived from the LSA model, increased accuracy rates by more than 12 percentage points for SVM and LR.</w:t>
      </w:r>
      <w:r>
        <w:t xml:space="preserve"> </w:t>
      </w:r>
      <w:r>
        <w:t xml:space="preserve">Performance at feature set size 1,100 showed that all models received a boost of 5 percentage points or more using the LSA model, with SVM and LR tied for best.  </w:t>
      </w:r>
    </w:p>
    <w:p w:rsidR="00EB0215" w:rsidRPr="00EB0215" w:rsidRDefault="00EB0215" w:rsidP="00EB0215">
      <w:pPr>
        <w:pStyle w:val="Text1"/>
        <w:ind w:left="0"/>
        <w:jc w:val="left"/>
      </w:pPr>
    </w:p>
    <w:p w:rsidR="00412C38" w:rsidRDefault="000C02F3" w:rsidP="000C02F3">
      <w:pPr>
        <w:pStyle w:val="Caption"/>
      </w:pPr>
      <w:r w:rsidRPr="00FB1380">
        <w:lastRenderedPageBreak/>
        <w:t xml:space="preserve">Table </w:t>
      </w:r>
      <w:r w:rsidR="00A3293D">
        <w:t>1</w:t>
      </w:r>
      <w:r w:rsidRPr="00FB1380">
        <w:t xml:space="preserve">. </w:t>
      </w:r>
      <w:r>
        <w:t>Accuracy Comparison</w:t>
      </w:r>
    </w:p>
    <w:tbl>
      <w:tblPr>
        <w:tblStyle w:val="TableGrid"/>
        <w:tblW w:w="7364" w:type="dxa"/>
        <w:tblLayout w:type="fixed"/>
        <w:tblLook w:val="04A0" w:firstRow="1" w:lastRow="0" w:firstColumn="1" w:lastColumn="0" w:noHBand="0" w:noVBand="1"/>
      </w:tblPr>
      <w:tblGrid>
        <w:gridCol w:w="2160"/>
        <w:gridCol w:w="1170"/>
        <w:gridCol w:w="953"/>
        <w:gridCol w:w="1027"/>
        <w:gridCol w:w="1027"/>
        <w:gridCol w:w="1027"/>
      </w:tblGrid>
      <w:tr w:rsidR="00DA107F" w:rsidRPr="00DE58FA" w:rsidTr="00DA107F">
        <w:tc>
          <w:tcPr>
            <w:tcW w:w="2160" w:type="dxa"/>
          </w:tcPr>
          <w:p w:rsidR="00DA107F" w:rsidRDefault="00DA107F" w:rsidP="00B6656C">
            <w:pPr>
              <w:jc w:val="center"/>
            </w:pPr>
            <w:r w:rsidRPr="00DE58FA">
              <w:rPr>
                <w:b/>
              </w:rPr>
              <w:t>Classifier</w:t>
            </w:r>
          </w:p>
        </w:tc>
        <w:tc>
          <w:tcPr>
            <w:tcW w:w="1170" w:type="dxa"/>
          </w:tcPr>
          <w:p w:rsidR="00DA107F" w:rsidRPr="00DE58FA" w:rsidRDefault="00DA107F" w:rsidP="00B6656C">
            <w:pPr>
              <w:rPr>
                <w:b/>
              </w:rPr>
            </w:pPr>
            <w:r>
              <w:rPr>
                <w:b/>
              </w:rPr>
              <w:t>100 words</w:t>
            </w:r>
          </w:p>
        </w:tc>
        <w:tc>
          <w:tcPr>
            <w:tcW w:w="953" w:type="dxa"/>
          </w:tcPr>
          <w:p w:rsidR="00DA107F" w:rsidRPr="00DE58FA" w:rsidRDefault="00DA107F" w:rsidP="00B6656C">
            <w:pPr>
              <w:rPr>
                <w:b/>
              </w:rPr>
            </w:pPr>
            <w:r>
              <w:rPr>
                <w:b/>
              </w:rPr>
              <w:t>1100 words</w:t>
            </w:r>
          </w:p>
        </w:tc>
        <w:tc>
          <w:tcPr>
            <w:tcW w:w="1027" w:type="dxa"/>
          </w:tcPr>
          <w:p w:rsidR="00DA107F" w:rsidRPr="00DE58FA" w:rsidRDefault="00DA107F" w:rsidP="00B6656C">
            <w:pPr>
              <w:rPr>
                <w:b/>
              </w:rPr>
            </w:pPr>
            <w:r>
              <w:rPr>
                <w:b/>
              </w:rPr>
              <w:t>4100 words</w:t>
            </w:r>
          </w:p>
        </w:tc>
        <w:tc>
          <w:tcPr>
            <w:tcW w:w="1027" w:type="dxa"/>
          </w:tcPr>
          <w:p w:rsidR="00DA107F" w:rsidRPr="00DE58FA" w:rsidRDefault="00DA107F" w:rsidP="00B6656C">
            <w:pPr>
              <w:rPr>
                <w:b/>
              </w:rPr>
            </w:pPr>
            <w:r>
              <w:rPr>
                <w:b/>
              </w:rPr>
              <w:t>7100 words</w:t>
            </w:r>
          </w:p>
        </w:tc>
        <w:tc>
          <w:tcPr>
            <w:tcW w:w="1027" w:type="dxa"/>
          </w:tcPr>
          <w:p w:rsidR="00DA107F" w:rsidRPr="00DE58FA" w:rsidRDefault="00DA107F" w:rsidP="00B6656C">
            <w:pPr>
              <w:rPr>
                <w:b/>
              </w:rPr>
            </w:pPr>
            <w:r>
              <w:rPr>
                <w:b/>
              </w:rPr>
              <w:t>9100 words</w:t>
            </w:r>
          </w:p>
        </w:tc>
      </w:tr>
      <w:tr w:rsidR="00DA107F" w:rsidRPr="00DE58FA" w:rsidTr="00A51488">
        <w:tc>
          <w:tcPr>
            <w:tcW w:w="7364" w:type="dxa"/>
            <w:gridSpan w:val="6"/>
          </w:tcPr>
          <w:p w:rsidR="00DA107F" w:rsidRPr="005F615A" w:rsidRDefault="00DA107F" w:rsidP="000C02F3">
            <w:pPr>
              <w:jc w:val="center"/>
              <w:rPr>
                <w:b/>
              </w:rPr>
            </w:pPr>
            <w:r w:rsidRPr="005F615A">
              <w:rPr>
                <w:b/>
              </w:rPr>
              <w:t>Chi-Square Feature Selection</w:t>
            </w:r>
            <w:r w:rsidR="00F216B8" w:rsidRPr="005F615A">
              <w:rPr>
                <w:b/>
              </w:rPr>
              <w:t xml:space="preserve"> with Unigrams</w:t>
            </w:r>
          </w:p>
        </w:tc>
      </w:tr>
      <w:tr w:rsidR="00DA107F" w:rsidTr="00DA107F">
        <w:tc>
          <w:tcPr>
            <w:tcW w:w="2160" w:type="dxa"/>
          </w:tcPr>
          <w:p w:rsidR="00DA107F" w:rsidRDefault="00DA107F" w:rsidP="00B6656C">
            <w:pPr>
              <w:jc w:val="left"/>
            </w:pPr>
            <w:r>
              <w:t>SVM</w:t>
            </w:r>
          </w:p>
        </w:tc>
        <w:tc>
          <w:tcPr>
            <w:tcW w:w="1170" w:type="dxa"/>
          </w:tcPr>
          <w:p w:rsidR="00DA107F" w:rsidRDefault="00DA107F" w:rsidP="005403B9">
            <w:r>
              <w:t>.</w:t>
            </w:r>
            <w:r w:rsidR="005403B9">
              <w:t>55</w:t>
            </w:r>
          </w:p>
        </w:tc>
        <w:tc>
          <w:tcPr>
            <w:tcW w:w="953" w:type="dxa"/>
          </w:tcPr>
          <w:p w:rsidR="00DA107F" w:rsidRDefault="00DA107F" w:rsidP="005403B9">
            <w:r>
              <w:t>.</w:t>
            </w:r>
            <w:r w:rsidR="005403B9">
              <w:t>83</w:t>
            </w:r>
          </w:p>
        </w:tc>
        <w:tc>
          <w:tcPr>
            <w:tcW w:w="1027" w:type="dxa"/>
          </w:tcPr>
          <w:p w:rsidR="00DA107F" w:rsidRDefault="00DA107F" w:rsidP="005403B9">
            <w:r>
              <w:t>.9</w:t>
            </w:r>
            <w:r w:rsidR="005403B9">
              <w:t>4</w:t>
            </w:r>
          </w:p>
        </w:tc>
        <w:tc>
          <w:tcPr>
            <w:tcW w:w="1027" w:type="dxa"/>
          </w:tcPr>
          <w:p w:rsidR="00DA107F" w:rsidRDefault="00EC11D6" w:rsidP="00B6656C">
            <w:r>
              <w:t>.96</w:t>
            </w:r>
          </w:p>
        </w:tc>
        <w:tc>
          <w:tcPr>
            <w:tcW w:w="1027" w:type="dxa"/>
          </w:tcPr>
          <w:p w:rsidR="00DA107F" w:rsidRDefault="00EC11D6" w:rsidP="00B6656C">
            <w:r>
              <w:t>.96</w:t>
            </w:r>
          </w:p>
        </w:tc>
      </w:tr>
      <w:tr w:rsidR="00DA107F" w:rsidTr="00DA107F">
        <w:tc>
          <w:tcPr>
            <w:tcW w:w="2160" w:type="dxa"/>
          </w:tcPr>
          <w:p w:rsidR="00DA107F" w:rsidRDefault="00DA107F" w:rsidP="00B6656C">
            <w:pPr>
              <w:jc w:val="left"/>
            </w:pPr>
            <w:r>
              <w:t>Logistic Regression</w:t>
            </w:r>
          </w:p>
        </w:tc>
        <w:tc>
          <w:tcPr>
            <w:tcW w:w="1170" w:type="dxa"/>
          </w:tcPr>
          <w:p w:rsidR="00DA107F" w:rsidRDefault="00DA107F" w:rsidP="00DA107F">
            <w:r>
              <w:t>.55</w:t>
            </w:r>
          </w:p>
        </w:tc>
        <w:tc>
          <w:tcPr>
            <w:tcW w:w="953" w:type="dxa"/>
          </w:tcPr>
          <w:p w:rsidR="00DA107F" w:rsidRDefault="00DA107F" w:rsidP="00D5185D">
            <w:r>
              <w:t>.8</w:t>
            </w:r>
            <w:r w:rsidR="00D5185D">
              <w:t>3</w:t>
            </w:r>
          </w:p>
        </w:tc>
        <w:tc>
          <w:tcPr>
            <w:tcW w:w="1027" w:type="dxa"/>
          </w:tcPr>
          <w:p w:rsidR="00DA107F" w:rsidRDefault="00DA107F" w:rsidP="00D5185D">
            <w:r>
              <w:t>.9</w:t>
            </w:r>
            <w:r w:rsidR="00D5185D">
              <w:t>3</w:t>
            </w:r>
          </w:p>
        </w:tc>
        <w:tc>
          <w:tcPr>
            <w:tcW w:w="1027" w:type="dxa"/>
          </w:tcPr>
          <w:p w:rsidR="00DA107F" w:rsidRDefault="00DA107F" w:rsidP="00B6656C">
            <w:r>
              <w:t>.95</w:t>
            </w:r>
          </w:p>
        </w:tc>
        <w:tc>
          <w:tcPr>
            <w:tcW w:w="1027" w:type="dxa"/>
          </w:tcPr>
          <w:p w:rsidR="00DA107F" w:rsidRDefault="00DA107F" w:rsidP="00B6656C">
            <w:r>
              <w:t>.95</w:t>
            </w:r>
          </w:p>
        </w:tc>
      </w:tr>
      <w:tr w:rsidR="00DA107F" w:rsidTr="00DA107F">
        <w:tc>
          <w:tcPr>
            <w:tcW w:w="2160" w:type="dxa"/>
          </w:tcPr>
          <w:p w:rsidR="00DA107F" w:rsidRDefault="00DA107F" w:rsidP="00B6656C">
            <w:pPr>
              <w:jc w:val="left"/>
            </w:pPr>
            <w:r>
              <w:t>MNB</w:t>
            </w:r>
          </w:p>
        </w:tc>
        <w:tc>
          <w:tcPr>
            <w:tcW w:w="1170" w:type="dxa"/>
          </w:tcPr>
          <w:p w:rsidR="00DA107F" w:rsidRDefault="00DA107F" w:rsidP="00DF12CC">
            <w:r>
              <w:t>.</w:t>
            </w:r>
            <w:r w:rsidR="00DF12CC">
              <w:t>49</w:t>
            </w:r>
          </w:p>
        </w:tc>
        <w:tc>
          <w:tcPr>
            <w:tcW w:w="953" w:type="dxa"/>
          </w:tcPr>
          <w:p w:rsidR="00DA107F" w:rsidRDefault="00DA107F" w:rsidP="00DF12CC">
            <w:r>
              <w:t>.</w:t>
            </w:r>
            <w:r w:rsidR="00DF12CC">
              <w:t>79</w:t>
            </w:r>
          </w:p>
        </w:tc>
        <w:tc>
          <w:tcPr>
            <w:tcW w:w="1027" w:type="dxa"/>
          </w:tcPr>
          <w:p w:rsidR="00DA107F" w:rsidRDefault="00DA107F" w:rsidP="00DF12CC">
            <w:r>
              <w:t>.9</w:t>
            </w:r>
            <w:r w:rsidR="00DF12CC">
              <w:t>2</w:t>
            </w:r>
          </w:p>
        </w:tc>
        <w:tc>
          <w:tcPr>
            <w:tcW w:w="1027" w:type="dxa"/>
          </w:tcPr>
          <w:p w:rsidR="00DA107F" w:rsidRDefault="00DF12CC" w:rsidP="00B6656C">
            <w:r>
              <w:t>.94</w:t>
            </w:r>
          </w:p>
        </w:tc>
        <w:tc>
          <w:tcPr>
            <w:tcW w:w="1027" w:type="dxa"/>
          </w:tcPr>
          <w:p w:rsidR="00DA107F" w:rsidRDefault="00DF12CC" w:rsidP="00B6656C">
            <w:r>
              <w:t>.94</w:t>
            </w:r>
          </w:p>
        </w:tc>
      </w:tr>
      <w:tr w:rsidR="00DA107F" w:rsidTr="007D669D">
        <w:tc>
          <w:tcPr>
            <w:tcW w:w="7364" w:type="dxa"/>
            <w:gridSpan w:val="6"/>
          </w:tcPr>
          <w:p w:rsidR="00DA107F" w:rsidRPr="005F615A" w:rsidRDefault="00DA107F" w:rsidP="000C02F3">
            <w:pPr>
              <w:jc w:val="center"/>
              <w:rPr>
                <w:b/>
              </w:rPr>
            </w:pPr>
            <w:r w:rsidRPr="005F615A">
              <w:rPr>
                <w:b/>
              </w:rPr>
              <w:t>Mutual Information Feature Selection</w:t>
            </w:r>
            <w:r w:rsidR="00F216B8" w:rsidRPr="005F615A">
              <w:rPr>
                <w:b/>
              </w:rPr>
              <w:t xml:space="preserve"> with Unigrams</w:t>
            </w:r>
          </w:p>
        </w:tc>
      </w:tr>
      <w:tr w:rsidR="00DA107F" w:rsidTr="00DA107F">
        <w:tc>
          <w:tcPr>
            <w:tcW w:w="2160" w:type="dxa"/>
          </w:tcPr>
          <w:p w:rsidR="00DA107F" w:rsidRDefault="00DA107F" w:rsidP="00B6656C">
            <w:pPr>
              <w:jc w:val="left"/>
            </w:pPr>
            <w:r>
              <w:t>SVM</w:t>
            </w:r>
          </w:p>
        </w:tc>
        <w:tc>
          <w:tcPr>
            <w:tcW w:w="1170" w:type="dxa"/>
          </w:tcPr>
          <w:p w:rsidR="00DA107F" w:rsidRDefault="00DA107F" w:rsidP="00EC11D6">
            <w:r>
              <w:t>.</w:t>
            </w:r>
            <w:r w:rsidR="00EC11D6">
              <w:t>64</w:t>
            </w:r>
          </w:p>
        </w:tc>
        <w:tc>
          <w:tcPr>
            <w:tcW w:w="953" w:type="dxa"/>
          </w:tcPr>
          <w:p w:rsidR="00DA107F" w:rsidRDefault="00DA107F" w:rsidP="00EC11D6">
            <w:r>
              <w:t>.</w:t>
            </w:r>
            <w:r w:rsidR="00EC11D6">
              <w:t>87</w:t>
            </w:r>
          </w:p>
        </w:tc>
        <w:tc>
          <w:tcPr>
            <w:tcW w:w="1027" w:type="dxa"/>
          </w:tcPr>
          <w:p w:rsidR="00DA107F" w:rsidRDefault="00DA107F" w:rsidP="00EC11D6">
            <w:r>
              <w:t>.9</w:t>
            </w:r>
            <w:r w:rsidR="00EC11D6">
              <w:t>5</w:t>
            </w:r>
          </w:p>
        </w:tc>
        <w:tc>
          <w:tcPr>
            <w:tcW w:w="1027" w:type="dxa"/>
          </w:tcPr>
          <w:p w:rsidR="00DA107F" w:rsidRDefault="00EC11D6" w:rsidP="00B6656C">
            <w:r>
              <w:t>.95</w:t>
            </w:r>
          </w:p>
        </w:tc>
        <w:tc>
          <w:tcPr>
            <w:tcW w:w="1027" w:type="dxa"/>
          </w:tcPr>
          <w:p w:rsidR="00DA107F" w:rsidRDefault="00EC11D6" w:rsidP="00B6656C">
            <w:r>
              <w:t>.96</w:t>
            </w:r>
          </w:p>
        </w:tc>
      </w:tr>
      <w:tr w:rsidR="00DA107F" w:rsidTr="00DA107F">
        <w:tc>
          <w:tcPr>
            <w:tcW w:w="2160" w:type="dxa"/>
          </w:tcPr>
          <w:p w:rsidR="00DA107F" w:rsidRDefault="00DA107F" w:rsidP="00B6656C">
            <w:pPr>
              <w:jc w:val="left"/>
            </w:pPr>
            <w:r>
              <w:t>Logistic Regression</w:t>
            </w:r>
          </w:p>
        </w:tc>
        <w:tc>
          <w:tcPr>
            <w:tcW w:w="1170" w:type="dxa"/>
          </w:tcPr>
          <w:p w:rsidR="00DA107F" w:rsidRDefault="00DA107F" w:rsidP="00F216B8">
            <w:r>
              <w:t>.</w:t>
            </w:r>
            <w:r w:rsidR="00F216B8">
              <w:t>64</w:t>
            </w:r>
          </w:p>
        </w:tc>
        <w:tc>
          <w:tcPr>
            <w:tcW w:w="953" w:type="dxa"/>
          </w:tcPr>
          <w:p w:rsidR="00DA107F" w:rsidRDefault="00DA107F" w:rsidP="007A276C">
            <w:r>
              <w:t>.</w:t>
            </w:r>
            <w:r w:rsidR="007A276C">
              <w:t>87</w:t>
            </w:r>
          </w:p>
        </w:tc>
        <w:tc>
          <w:tcPr>
            <w:tcW w:w="1027" w:type="dxa"/>
          </w:tcPr>
          <w:p w:rsidR="00DA107F" w:rsidRDefault="00DA107F" w:rsidP="00F216B8">
            <w:r>
              <w:t>.9</w:t>
            </w:r>
            <w:r w:rsidR="00F216B8">
              <w:t>4</w:t>
            </w:r>
          </w:p>
        </w:tc>
        <w:tc>
          <w:tcPr>
            <w:tcW w:w="1027" w:type="dxa"/>
          </w:tcPr>
          <w:p w:rsidR="00DA107F" w:rsidRDefault="00F216B8" w:rsidP="00B6656C">
            <w:r>
              <w:t>.94</w:t>
            </w:r>
          </w:p>
        </w:tc>
        <w:tc>
          <w:tcPr>
            <w:tcW w:w="1027" w:type="dxa"/>
          </w:tcPr>
          <w:p w:rsidR="00DA107F" w:rsidRDefault="00F216B8" w:rsidP="00B6656C">
            <w:r>
              <w:t>.95</w:t>
            </w:r>
          </w:p>
        </w:tc>
      </w:tr>
      <w:tr w:rsidR="00DA107F" w:rsidTr="00DA107F">
        <w:tc>
          <w:tcPr>
            <w:tcW w:w="2160" w:type="dxa"/>
          </w:tcPr>
          <w:p w:rsidR="00DA107F" w:rsidRDefault="00DA107F" w:rsidP="00B6656C">
            <w:pPr>
              <w:jc w:val="left"/>
            </w:pPr>
            <w:r>
              <w:t>MNB</w:t>
            </w:r>
          </w:p>
        </w:tc>
        <w:tc>
          <w:tcPr>
            <w:tcW w:w="1170" w:type="dxa"/>
          </w:tcPr>
          <w:p w:rsidR="00DA107F" w:rsidRDefault="00DF12CC" w:rsidP="00B6656C">
            <w:r>
              <w:t>.57</w:t>
            </w:r>
          </w:p>
        </w:tc>
        <w:tc>
          <w:tcPr>
            <w:tcW w:w="953" w:type="dxa"/>
          </w:tcPr>
          <w:p w:rsidR="00DA107F" w:rsidRDefault="00DA107F" w:rsidP="00DF12CC">
            <w:r>
              <w:t>.</w:t>
            </w:r>
            <w:r w:rsidR="00DF12CC">
              <w:t>83</w:t>
            </w:r>
          </w:p>
        </w:tc>
        <w:tc>
          <w:tcPr>
            <w:tcW w:w="1027" w:type="dxa"/>
          </w:tcPr>
          <w:p w:rsidR="00DA107F" w:rsidRDefault="00DA107F" w:rsidP="00DF12CC">
            <w:r>
              <w:t>.9</w:t>
            </w:r>
            <w:r w:rsidR="00DF12CC">
              <w:t>3</w:t>
            </w:r>
          </w:p>
        </w:tc>
        <w:tc>
          <w:tcPr>
            <w:tcW w:w="1027" w:type="dxa"/>
          </w:tcPr>
          <w:p w:rsidR="00DA107F" w:rsidRDefault="00DF12CC" w:rsidP="00B6656C">
            <w:r>
              <w:t>.94</w:t>
            </w:r>
          </w:p>
        </w:tc>
        <w:tc>
          <w:tcPr>
            <w:tcW w:w="1027" w:type="dxa"/>
          </w:tcPr>
          <w:p w:rsidR="00DA107F" w:rsidRDefault="00DF12CC" w:rsidP="00B6656C">
            <w:r>
              <w:t>.94</w:t>
            </w:r>
          </w:p>
        </w:tc>
      </w:tr>
      <w:tr w:rsidR="00FF4573" w:rsidTr="00CA1D7B">
        <w:tc>
          <w:tcPr>
            <w:tcW w:w="7364" w:type="dxa"/>
            <w:gridSpan w:val="6"/>
          </w:tcPr>
          <w:p w:rsidR="00FF4573" w:rsidRPr="005F615A" w:rsidRDefault="00FF4573" w:rsidP="000C02F3">
            <w:pPr>
              <w:jc w:val="center"/>
              <w:rPr>
                <w:b/>
              </w:rPr>
            </w:pPr>
            <w:r w:rsidRPr="005F615A">
              <w:rPr>
                <w:b/>
              </w:rPr>
              <w:t>LSA Dimensionality Reduction with Unigrams</w:t>
            </w:r>
          </w:p>
        </w:tc>
      </w:tr>
      <w:tr w:rsidR="00267AA6" w:rsidTr="0082720B">
        <w:tc>
          <w:tcPr>
            <w:tcW w:w="2160" w:type="dxa"/>
          </w:tcPr>
          <w:p w:rsidR="00267AA6" w:rsidRDefault="00267AA6" w:rsidP="0082720B">
            <w:pPr>
              <w:jc w:val="left"/>
            </w:pPr>
            <w:r>
              <w:t>SVM</w:t>
            </w:r>
          </w:p>
        </w:tc>
        <w:tc>
          <w:tcPr>
            <w:tcW w:w="1170" w:type="dxa"/>
          </w:tcPr>
          <w:p w:rsidR="00267AA6" w:rsidRDefault="00F91E6B" w:rsidP="0082720B">
            <w:r>
              <w:t>.76</w:t>
            </w:r>
          </w:p>
        </w:tc>
        <w:tc>
          <w:tcPr>
            <w:tcW w:w="953" w:type="dxa"/>
          </w:tcPr>
          <w:p w:rsidR="00267AA6" w:rsidRDefault="00F91E6B" w:rsidP="0082720B">
            <w:r>
              <w:t>.92</w:t>
            </w:r>
          </w:p>
        </w:tc>
        <w:tc>
          <w:tcPr>
            <w:tcW w:w="1027" w:type="dxa"/>
          </w:tcPr>
          <w:p w:rsidR="00267AA6" w:rsidRDefault="00F91E6B" w:rsidP="0082720B">
            <w:r>
              <w:t>.95</w:t>
            </w:r>
          </w:p>
        </w:tc>
        <w:tc>
          <w:tcPr>
            <w:tcW w:w="1027" w:type="dxa"/>
          </w:tcPr>
          <w:p w:rsidR="00267AA6" w:rsidRDefault="00F91E6B" w:rsidP="0082720B">
            <w:r>
              <w:t>.96</w:t>
            </w:r>
          </w:p>
        </w:tc>
        <w:tc>
          <w:tcPr>
            <w:tcW w:w="1027" w:type="dxa"/>
          </w:tcPr>
          <w:p w:rsidR="00267AA6" w:rsidRDefault="00F91E6B" w:rsidP="0082720B">
            <w:r>
              <w:t>.96</w:t>
            </w:r>
          </w:p>
        </w:tc>
      </w:tr>
      <w:tr w:rsidR="00267AA6" w:rsidTr="0082720B">
        <w:tc>
          <w:tcPr>
            <w:tcW w:w="2160" w:type="dxa"/>
          </w:tcPr>
          <w:p w:rsidR="00267AA6" w:rsidRDefault="00267AA6" w:rsidP="0082720B">
            <w:pPr>
              <w:jc w:val="left"/>
            </w:pPr>
            <w:r>
              <w:t>Logistic Regression</w:t>
            </w:r>
          </w:p>
        </w:tc>
        <w:tc>
          <w:tcPr>
            <w:tcW w:w="1170" w:type="dxa"/>
          </w:tcPr>
          <w:p w:rsidR="00267AA6" w:rsidRDefault="00CB530A" w:rsidP="0082720B">
            <w:r>
              <w:t>.77</w:t>
            </w:r>
          </w:p>
        </w:tc>
        <w:tc>
          <w:tcPr>
            <w:tcW w:w="953" w:type="dxa"/>
          </w:tcPr>
          <w:p w:rsidR="00267AA6" w:rsidRDefault="00CB530A" w:rsidP="0082720B">
            <w:r>
              <w:t>.92</w:t>
            </w:r>
          </w:p>
        </w:tc>
        <w:tc>
          <w:tcPr>
            <w:tcW w:w="1027" w:type="dxa"/>
          </w:tcPr>
          <w:p w:rsidR="00267AA6" w:rsidRDefault="00CB530A" w:rsidP="0082720B">
            <w:r>
              <w:t>.95</w:t>
            </w:r>
          </w:p>
        </w:tc>
        <w:tc>
          <w:tcPr>
            <w:tcW w:w="1027" w:type="dxa"/>
          </w:tcPr>
          <w:p w:rsidR="00267AA6" w:rsidRDefault="00CB530A" w:rsidP="0082720B">
            <w:r>
              <w:t>.95</w:t>
            </w:r>
          </w:p>
        </w:tc>
        <w:tc>
          <w:tcPr>
            <w:tcW w:w="1027" w:type="dxa"/>
          </w:tcPr>
          <w:p w:rsidR="00267AA6" w:rsidRDefault="00CB530A" w:rsidP="0082720B">
            <w:r>
              <w:t>.95</w:t>
            </w:r>
          </w:p>
        </w:tc>
      </w:tr>
      <w:tr w:rsidR="00DA107F" w:rsidTr="00CA1D7B">
        <w:tc>
          <w:tcPr>
            <w:tcW w:w="7364" w:type="dxa"/>
            <w:gridSpan w:val="6"/>
          </w:tcPr>
          <w:p w:rsidR="00DA107F" w:rsidRPr="005F615A" w:rsidRDefault="00DA107F" w:rsidP="000C02F3">
            <w:pPr>
              <w:jc w:val="center"/>
              <w:rPr>
                <w:b/>
              </w:rPr>
            </w:pPr>
            <w:r w:rsidRPr="005F615A">
              <w:rPr>
                <w:b/>
              </w:rPr>
              <w:t>Unigrams</w:t>
            </w:r>
          </w:p>
        </w:tc>
      </w:tr>
      <w:tr w:rsidR="00DA107F" w:rsidTr="00DA107F">
        <w:tc>
          <w:tcPr>
            <w:tcW w:w="2160" w:type="dxa"/>
          </w:tcPr>
          <w:p w:rsidR="00DA107F" w:rsidRDefault="00DA107F" w:rsidP="00B6656C">
            <w:pPr>
              <w:jc w:val="left"/>
            </w:pPr>
            <w:r>
              <w:t>SVM</w:t>
            </w:r>
          </w:p>
        </w:tc>
        <w:tc>
          <w:tcPr>
            <w:tcW w:w="1170" w:type="dxa"/>
          </w:tcPr>
          <w:p w:rsidR="00DA107F" w:rsidRDefault="00DA107F" w:rsidP="005403B9">
            <w:r>
              <w:t>.</w:t>
            </w:r>
            <w:r w:rsidR="005403B9">
              <w:t>62</w:t>
            </w:r>
          </w:p>
        </w:tc>
        <w:tc>
          <w:tcPr>
            <w:tcW w:w="953" w:type="dxa"/>
          </w:tcPr>
          <w:p w:rsidR="00DA107F" w:rsidRDefault="00DA107F" w:rsidP="005403B9">
            <w:r>
              <w:t>.</w:t>
            </w:r>
            <w:r w:rsidR="005403B9">
              <w:t>87</w:t>
            </w:r>
          </w:p>
        </w:tc>
        <w:tc>
          <w:tcPr>
            <w:tcW w:w="1027" w:type="dxa"/>
          </w:tcPr>
          <w:p w:rsidR="00DA107F" w:rsidRDefault="00DA107F" w:rsidP="005403B9">
            <w:r>
              <w:t>.9</w:t>
            </w:r>
            <w:r w:rsidR="005403B9">
              <w:t>5</w:t>
            </w:r>
          </w:p>
        </w:tc>
        <w:tc>
          <w:tcPr>
            <w:tcW w:w="1027" w:type="dxa"/>
          </w:tcPr>
          <w:p w:rsidR="00DA107F" w:rsidRDefault="005403B9" w:rsidP="00B6656C">
            <w:r>
              <w:t>.95</w:t>
            </w:r>
          </w:p>
        </w:tc>
        <w:tc>
          <w:tcPr>
            <w:tcW w:w="1027" w:type="dxa"/>
          </w:tcPr>
          <w:p w:rsidR="00DA107F" w:rsidRDefault="005403B9" w:rsidP="00B6656C">
            <w:r>
              <w:t>.96</w:t>
            </w:r>
          </w:p>
        </w:tc>
      </w:tr>
      <w:tr w:rsidR="00DA107F" w:rsidTr="00DA107F">
        <w:tc>
          <w:tcPr>
            <w:tcW w:w="2160" w:type="dxa"/>
          </w:tcPr>
          <w:p w:rsidR="00DA107F" w:rsidRDefault="00DA107F" w:rsidP="00DA107F">
            <w:pPr>
              <w:jc w:val="left"/>
            </w:pPr>
            <w:r>
              <w:t>Logistic Regression</w:t>
            </w:r>
          </w:p>
        </w:tc>
        <w:tc>
          <w:tcPr>
            <w:tcW w:w="1170" w:type="dxa"/>
          </w:tcPr>
          <w:p w:rsidR="00DA107F" w:rsidRDefault="00DA107F" w:rsidP="00DA107F">
            <w:r>
              <w:t>.62</w:t>
            </w:r>
          </w:p>
        </w:tc>
        <w:tc>
          <w:tcPr>
            <w:tcW w:w="953" w:type="dxa"/>
          </w:tcPr>
          <w:p w:rsidR="00DA107F" w:rsidRDefault="00DA107F" w:rsidP="00DA107F">
            <w:r>
              <w:t>.86</w:t>
            </w:r>
          </w:p>
        </w:tc>
        <w:tc>
          <w:tcPr>
            <w:tcW w:w="1027" w:type="dxa"/>
          </w:tcPr>
          <w:p w:rsidR="00DA107F" w:rsidRDefault="00DA107F" w:rsidP="00DA107F">
            <w:r>
              <w:t>.94</w:t>
            </w:r>
          </w:p>
        </w:tc>
        <w:tc>
          <w:tcPr>
            <w:tcW w:w="1027" w:type="dxa"/>
          </w:tcPr>
          <w:p w:rsidR="00DA107F" w:rsidRDefault="00DA107F" w:rsidP="00DA107F">
            <w:r>
              <w:t>.95</w:t>
            </w:r>
          </w:p>
        </w:tc>
        <w:tc>
          <w:tcPr>
            <w:tcW w:w="1027" w:type="dxa"/>
          </w:tcPr>
          <w:p w:rsidR="00DA107F" w:rsidRDefault="00DA107F" w:rsidP="00DA107F">
            <w:r>
              <w:t>.95</w:t>
            </w:r>
          </w:p>
        </w:tc>
      </w:tr>
      <w:tr w:rsidR="00DA107F" w:rsidTr="00DA107F">
        <w:tc>
          <w:tcPr>
            <w:tcW w:w="2160" w:type="dxa"/>
          </w:tcPr>
          <w:p w:rsidR="00DA107F" w:rsidRDefault="00DA107F" w:rsidP="00B6656C">
            <w:pPr>
              <w:jc w:val="left"/>
            </w:pPr>
            <w:r>
              <w:t>MNB</w:t>
            </w:r>
          </w:p>
        </w:tc>
        <w:tc>
          <w:tcPr>
            <w:tcW w:w="1170" w:type="dxa"/>
          </w:tcPr>
          <w:p w:rsidR="00DA107F" w:rsidRDefault="00DA107F" w:rsidP="00EC11D6">
            <w:r>
              <w:t>.</w:t>
            </w:r>
            <w:r w:rsidR="00EC11D6">
              <w:t>60</w:t>
            </w:r>
          </w:p>
        </w:tc>
        <w:tc>
          <w:tcPr>
            <w:tcW w:w="953" w:type="dxa"/>
          </w:tcPr>
          <w:p w:rsidR="00DA107F" w:rsidRDefault="00DA107F" w:rsidP="00EC11D6">
            <w:r>
              <w:t>.</w:t>
            </w:r>
            <w:r w:rsidR="00EC11D6">
              <w:t>8</w:t>
            </w:r>
            <w:r>
              <w:t>3</w:t>
            </w:r>
          </w:p>
        </w:tc>
        <w:tc>
          <w:tcPr>
            <w:tcW w:w="1027" w:type="dxa"/>
          </w:tcPr>
          <w:p w:rsidR="00DA107F" w:rsidRDefault="00DA107F" w:rsidP="00B6656C">
            <w:r>
              <w:t>.93</w:t>
            </w:r>
          </w:p>
        </w:tc>
        <w:tc>
          <w:tcPr>
            <w:tcW w:w="1027" w:type="dxa"/>
          </w:tcPr>
          <w:p w:rsidR="00DA107F" w:rsidRDefault="00DF12CC" w:rsidP="00B6656C">
            <w:r>
              <w:t>.93</w:t>
            </w:r>
          </w:p>
        </w:tc>
        <w:tc>
          <w:tcPr>
            <w:tcW w:w="1027" w:type="dxa"/>
          </w:tcPr>
          <w:p w:rsidR="00DA107F" w:rsidRDefault="00DF12CC" w:rsidP="00B6656C">
            <w:r>
              <w:t>.93</w:t>
            </w:r>
          </w:p>
        </w:tc>
      </w:tr>
      <w:tr w:rsidR="00DA107F" w:rsidTr="00EE3073">
        <w:tc>
          <w:tcPr>
            <w:tcW w:w="7364" w:type="dxa"/>
            <w:gridSpan w:val="6"/>
          </w:tcPr>
          <w:p w:rsidR="00DA107F" w:rsidRPr="005F615A" w:rsidRDefault="00DA107F" w:rsidP="000C02F3">
            <w:pPr>
              <w:jc w:val="center"/>
              <w:rPr>
                <w:b/>
              </w:rPr>
            </w:pPr>
            <w:r w:rsidRPr="005F615A">
              <w:rPr>
                <w:b/>
              </w:rPr>
              <w:t>Bigrams</w:t>
            </w:r>
          </w:p>
        </w:tc>
      </w:tr>
      <w:tr w:rsidR="00DA107F" w:rsidTr="00DA107F">
        <w:tc>
          <w:tcPr>
            <w:tcW w:w="2160" w:type="dxa"/>
          </w:tcPr>
          <w:p w:rsidR="00DA107F" w:rsidRDefault="00DA107F" w:rsidP="00B6656C">
            <w:pPr>
              <w:jc w:val="left"/>
            </w:pPr>
            <w:r>
              <w:t>SVM</w:t>
            </w:r>
          </w:p>
        </w:tc>
        <w:tc>
          <w:tcPr>
            <w:tcW w:w="1170" w:type="dxa"/>
          </w:tcPr>
          <w:p w:rsidR="00DA107F" w:rsidRDefault="00DA107F" w:rsidP="00EC11D6">
            <w:r>
              <w:t>.</w:t>
            </w:r>
            <w:r w:rsidR="00EC11D6">
              <w:t>47</w:t>
            </w:r>
          </w:p>
        </w:tc>
        <w:tc>
          <w:tcPr>
            <w:tcW w:w="953" w:type="dxa"/>
          </w:tcPr>
          <w:p w:rsidR="00DA107F" w:rsidRDefault="00DA107F" w:rsidP="00EC11D6">
            <w:r>
              <w:t>.</w:t>
            </w:r>
            <w:r w:rsidR="00EC11D6">
              <w:t>62</w:t>
            </w:r>
          </w:p>
        </w:tc>
        <w:tc>
          <w:tcPr>
            <w:tcW w:w="1027" w:type="dxa"/>
          </w:tcPr>
          <w:p w:rsidR="00DA107F" w:rsidRDefault="00DA107F" w:rsidP="00EC11D6">
            <w:r>
              <w:t>.7</w:t>
            </w:r>
            <w:r w:rsidR="00EC11D6">
              <w:t>1</w:t>
            </w:r>
          </w:p>
        </w:tc>
        <w:tc>
          <w:tcPr>
            <w:tcW w:w="1027" w:type="dxa"/>
          </w:tcPr>
          <w:p w:rsidR="00DA107F" w:rsidRDefault="00EC11D6" w:rsidP="00B6656C">
            <w:r>
              <w:t>.75</w:t>
            </w:r>
          </w:p>
        </w:tc>
        <w:tc>
          <w:tcPr>
            <w:tcW w:w="1027" w:type="dxa"/>
          </w:tcPr>
          <w:p w:rsidR="00DA107F" w:rsidRDefault="00EC11D6" w:rsidP="00B6656C">
            <w:r>
              <w:t>.76</w:t>
            </w:r>
          </w:p>
        </w:tc>
      </w:tr>
      <w:tr w:rsidR="00DA107F" w:rsidTr="00DA107F">
        <w:tc>
          <w:tcPr>
            <w:tcW w:w="2160" w:type="dxa"/>
          </w:tcPr>
          <w:p w:rsidR="00DA107F" w:rsidRDefault="00DA107F" w:rsidP="00B6656C">
            <w:pPr>
              <w:jc w:val="left"/>
            </w:pPr>
            <w:r>
              <w:t>Logistic Regression</w:t>
            </w:r>
          </w:p>
        </w:tc>
        <w:tc>
          <w:tcPr>
            <w:tcW w:w="1170" w:type="dxa"/>
          </w:tcPr>
          <w:p w:rsidR="00DA107F" w:rsidRDefault="00DA107F" w:rsidP="0079140C">
            <w:r>
              <w:t>.</w:t>
            </w:r>
            <w:r w:rsidR="0079140C">
              <w:t>47</w:t>
            </w:r>
          </w:p>
        </w:tc>
        <w:tc>
          <w:tcPr>
            <w:tcW w:w="953" w:type="dxa"/>
          </w:tcPr>
          <w:p w:rsidR="00DA107F" w:rsidRDefault="00DA107F" w:rsidP="007D7D24">
            <w:r>
              <w:t>.</w:t>
            </w:r>
            <w:r w:rsidR="007D7D24">
              <w:t>62</w:t>
            </w:r>
          </w:p>
        </w:tc>
        <w:tc>
          <w:tcPr>
            <w:tcW w:w="1027" w:type="dxa"/>
          </w:tcPr>
          <w:p w:rsidR="00DA107F" w:rsidRDefault="00DA107F" w:rsidP="007D7D24">
            <w:r>
              <w:t>.7</w:t>
            </w:r>
            <w:r w:rsidR="007D7D24">
              <w:t>0</w:t>
            </w:r>
          </w:p>
        </w:tc>
        <w:tc>
          <w:tcPr>
            <w:tcW w:w="1027" w:type="dxa"/>
          </w:tcPr>
          <w:p w:rsidR="00DA107F" w:rsidRDefault="007D7D24" w:rsidP="00B6656C">
            <w:r>
              <w:t>.75</w:t>
            </w:r>
          </w:p>
        </w:tc>
        <w:tc>
          <w:tcPr>
            <w:tcW w:w="1027" w:type="dxa"/>
          </w:tcPr>
          <w:p w:rsidR="00DA107F" w:rsidRDefault="007D7D24" w:rsidP="00B6656C">
            <w:r>
              <w:t>.76</w:t>
            </w:r>
          </w:p>
        </w:tc>
      </w:tr>
      <w:tr w:rsidR="00DA107F" w:rsidTr="00DA107F">
        <w:tc>
          <w:tcPr>
            <w:tcW w:w="2160" w:type="dxa"/>
          </w:tcPr>
          <w:p w:rsidR="00DA107F" w:rsidRDefault="00DA107F" w:rsidP="00B6656C">
            <w:pPr>
              <w:jc w:val="left"/>
            </w:pPr>
            <w:r>
              <w:t>MNB</w:t>
            </w:r>
          </w:p>
        </w:tc>
        <w:tc>
          <w:tcPr>
            <w:tcW w:w="1170" w:type="dxa"/>
          </w:tcPr>
          <w:p w:rsidR="00DA107F" w:rsidRDefault="00030322" w:rsidP="00B6656C">
            <w:r>
              <w:t>.47</w:t>
            </w:r>
          </w:p>
        </w:tc>
        <w:tc>
          <w:tcPr>
            <w:tcW w:w="953" w:type="dxa"/>
          </w:tcPr>
          <w:p w:rsidR="00DA107F" w:rsidRDefault="00030322" w:rsidP="00B6656C">
            <w:r>
              <w:t>.62</w:t>
            </w:r>
          </w:p>
        </w:tc>
        <w:tc>
          <w:tcPr>
            <w:tcW w:w="1027" w:type="dxa"/>
          </w:tcPr>
          <w:p w:rsidR="00DA107F" w:rsidRDefault="00030322" w:rsidP="00B6656C">
            <w:r>
              <w:t>.71</w:t>
            </w:r>
          </w:p>
        </w:tc>
        <w:tc>
          <w:tcPr>
            <w:tcW w:w="1027" w:type="dxa"/>
          </w:tcPr>
          <w:p w:rsidR="00DA107F" w:rsidRDefault="00030322" w:rsidP="00B6656C">
            <w:r>
              <w:t>.75</w:t>
            </w:r>
          </w:p>
        </w:tc>
        <w:tc>
          <w:tcPr>
            <w:tcW w:w="1027" w:type="dxa"/>
          </w:tcPr>
          <w:p w:rsidR="00DA107F" w:rsidRDefault="00030322" w:rsidP="00B6656C">
            <w:r>
              <w:t>.77</w:t>
            </w:r>
          </w:p>
        </w:tc>
      </w:tr>
      <w:tr w:rsidR="00DA107F" w:rsidTr="00D00966">
        <w:tc>
          <w:tcPr>
            <w:tcW w:w="7364" w:type="dxa"/>
            <w:gridSpan w:val="6"/>
          </w:tcPr>
          <w:p w:rsidR="00DA107F" w:rsidRPr="005F615A" w:rsidRDefault="00B12F6D" w:rsidP="000C02F3">
            <w:pPr>
              <w:jc w:val="center"/>
              <w:rPr>
                <w:b/>
              </w:rPr>
            </w:pPr>
            <w:r>
              <w:rPr>
                <w:b/>
              </w:rPr>
              <w:t>Unigrams</w:t>
            </w:r>
            <w:r w:rsidR="00DA107F" w:rsidRPr="005F615A">
              <w:rPr>
                <w:b/>
              </w:rPr>
              <w:t>+Bigrams</w:t>
            </w:r>
          </w:p>
        </w:tc>
      </w:tr>
      <w:tr w:rsidR="00DA107F" w:rsidTr="00DA107F">
        <w:tc>
          <w:tcPr>
            <w:tcW w:w="2160" w:type="dxa"/>
          </w:tcPr>
          <w:p w:rsidR="00DA107F" w:rsidRDefault="00DA107F" w:rsidP="00B6656C">
            <w:pPr>
              <w:jc w:val="left"/>
            </w:pPr>
            <w:r>
              <w:t>SVM</w:t>
            </w:r>
          </w:p>
        </w:tc>
        <w:tc>
          <w:tcPr>
            <w:tcW w:w="1170" w:type="dxa"/>
          </w:tcPr>
          <w:p w:rsidR="00DA107F" w:rsidRDefault="00EC11D6" w:rsidP="00B6656C">
            <w:r>
              <w:t>.61</w:t>
            </w:r>
          </w:p>
        </w:tc>
        <w:tc>
          <w:tcPr>
            <w:tcW w:w="953" w:type="dxa"/>
          </w:tcPr>
          <w:p w:rsidR="00DA107F" w:rsidRDefault="00EC11D6" w:rsidP="00B6656C">
            <w:r>
              <w:t>.84</w:t>
            </w:r>
          </w:p>
        </w:tc>
        <w:tc>
          <w:tcPr>
            <w:tcW w:w="1027" w:type="dxa"/>
          </w:tcPr>
          <w:p w:rsidR="00DA107F" w:rsidRDefault="00EC11D6" w:rsidP="00B6656C">
            <w:r>
              <w:t>.93</w:t>
            </w:r>
          </w:p>
        </w:tc>
        <w:tc>
          <w:tcPr>
            <w:tcW w:w="1027" w:type="dxa"/>
          </w:tcPr>
          <w:p w:rsidR="00DA107F" w:rsidRDefault="00EC11D6" w:rsidP="00B6656C">
            <w:r>
              <w:t>.95</w:t>
            </w:r>
          </w:p>
        </w:tc>
        <w:tc>
          <w:tcPr>
            <w:tcW w:w="1027" w:type="dxa"/>
          </w:tcPr>
          <w:p w:rsidR="00DA107F" w:rsidRDefault="00EC11D6" w:rsidP="00B6656C">
            <w:r>
              <w:t>.95</w:t>
            </w:r>
          </w:p>
        </w:tc>
      </w:tr>
      <w:tr w:rsidR="00DA107F" w:rsidTr="00DA107F">
        <w:tc>
          <w:tcPr>
            <w:tcW w:w="2160" w:type="dxa"/>
          </w:tcPr>
          <w:p w:rsidR="00DA107F" w:rsidRDefault="00DA107F" w:rsidP="00B6656C">
            <w:pPr>
              <w:jc w:val="left"/>
            </w:pPr>
            <w:r>
              <w:t>Logistic Regression</w:t>
            </w:r>
          </w:p>
        </w:tc>
        <w:tc>
          <w:tcPr>
            <w:tcW w:w="1170" w:type="dxa"/>
          </w:tcPr>
          <w:p w:rsidR="00DA107F" w:rsidRDefault="00DA107F" w:rsidP="00EB48FF">
            <w:r>
              <w:t>.</w:t>
            </w:r>
            <w:r w:rsidR="00EB48FF">
              <w:t>61</w:t>
            </w:r>
          </w:p>
        </w:tc>
        <w:tc>
          <w:tcPr>
            <w:tcW w:w="953" w:type="dxa"/>
          </w:tcPr>
          <w:p w:rsidR="00DA107F" w:rsidRDefault="00DA107F" w:rsidP="00EB48FF">
            <w:r>
              <w:t>.</w:t>
            </w:r>
            <w:r w:rsidR="00EB48FF">
              <w:t>8</w:t>
            </w:r>
            <w:r>
              <w:t>5</w:t>
            </w:r>
          </w:p>
        </w:tc>
        <w:tc>
          <w:tcPr>
            <w:tcW w:w="1027" w:type="dxa"/>
          </w:tcPr>
          <w:p w:rsidR="00DA107F" w:rsidRDefault="00DA107F" w:rsidP="00EB48FF">
            <w:r>
              <w:t>.9</w:t>
            </w:r>
            <w:r w:rsidR="00EB48FF">
              <w:t>3</w:t>
            </w:r>
          </w:p>
        </w:tc>
        <w:tc>
          <w:tcPr>
            <w:tcW w:w="1027" w:type="dxa"/>
          </w:tcPr>
          <w:p w:rsidR="00DA107F" w:rsidRDefault="00EB48FF" w:rsidP="00B6656C">
            <w:r>
              <w:t>.94</w:t>
            </w:r>
          </w:p>
        </w:tc>
        <w:tc>
          <w:tcPr>
            <w:tcW w:w="1027" w:type="dxa"/>
          </w:tcPr>
          <w:p w:rsidR="00DA107F" w:rsidRDefault="00EB48FF" w:rsidP="00B6656C">
            <w:r>
              <w:t>.95</w:t>
            </w:r>
          </w:p>
        </w:tc>
      </w:tr>
      <w:tr w:rsidR="00DA107F" w:rsidTr="00DA107F">
        <w:tc>
          <w:tcPr>
            <w:tcW w:w="2160" w:type="dxa"/>
          </w:tcPr>
          <w:p w:rsidR="00DA107F" w:rsidRDefault="00DA107F" w:rsidP="00B6656C">
            <w:pPr>
              <w:jc w:val="left"/>
            </w:pPr>
            <w:r>
              <w:t>MNB</w:t>
            </w:r>
          </w:p>
        </w:tc>
        <w:tc>
          <w:tcPr>
            <w:tcW w:w="1170" w:type="dxa"/>
          </w:tcPr>
          <w:p w:rsidR="00DA107F" w:rsidRDefault="00030322" w:rsidP="00B6656C">
            <w:r>
              <w:t>.60</w:t>
            </w:r>
          </w:p>
        </w:tc>
        <w:tc>
          <w:tcPr>
            <w:tcW w:w="953" w:type="dxa"/>
          </w:tcPr>
          <w:p w:rsidR="00DA107F" w:rsidRDefault="00030322" w:rsidP="00B6656C">
            <w:r>
              <w:t>.83</w:t>
            </w:r>
          </w:p>
        </w:tc>
        <w:tc>
          <w:tcPr>
            <w:tcW w:w="1027" w:type="dxa"/>
          </w:tcPr>
          <w:p w:rsidR="00DA107F" w:rsidRDefault="00030322" w:rsidP="00B6656C">
            <w:r>
              <w:t>.92</w:t>
            </w:r>
          </w:p>
        </w:tc>
        <w:tc>
          <w:tcPr>
            <w:tcW w:w="1027" w:type="dxa"/>
          </w:tcPr>
          <w:p w:rsidR="00DA107F" w:rsidRDefault="00030322" w:rsidP="00B6656C">
            <w:r>
              <w:t>.93</w:t>
            </w:r>
          </w:p>
        </w:tc>
        <w:tc>
          <w:tcPr>
            <w:tcW w:w="1027" w:type="dxa"/>
          </w:tcPr>
          <w:p w:rsidR="00DA107F" w:rsidRDefault="00030322" w:rsidP="00B6656C">
            <w:r>
              <w:t>.93</w:t>
            </w:r>
          </w:p>
        </w:tc>
      </w:tr>
    </w:tbl>
    <w:p w:rsidR="00B12F6D" w:rsidRDefault="00F72339" w:rsidP="00707E2F">
      <w:pPr>
        <w:pStyle w:val="Text1"/>
        <w:ind w:left="0"/>
      </w:pPr>
      <w:r>
        <w:rPr>
          <w:lang w:val="en"/>
        </w:rPr>
        <w:t xml:space="preserve">The frequency based Unigram model, Chi-Square, </w:t>
      </w:r>
      <w:r w:rsidR="00D979ED">
        <w:rPr>
          <w:lang w:val="en"/>
        </w:rPr>
        <w:t xml:space="preserve">and </w:t>
      </w:r>
      <w:r>
        <w:rPr>
          <w:lang w:val="en"/>
        </w:rPr>
        <w:t xml:space="preserve">Mutual Information </w:t>
      </w:r>
      <w:r w:rsidR="00D979ED">
        <w:rPr>
          <w:lang w:val="en"/>
        </w:rPr>
        <w:t xml:space="preserve">model </w:t>
      </w:r>
      <w:r>
        <w:rPr>
          <w:lang w:val="en"/>
        </w:rPr>
        <w:t xml:space="preserve">achieved </w:t>
      </w:r>
      <w:r w:rsidR="00A449D5">
        <w:rPr>
          <w:lang w:val="en"/>
        </w:rPr>
        <w:t xml:space="preserve">very </w:t>
      </w:r>
      <w:r>
        <w:rPr>
          <w:lang w:val="en"/>
        </w:rPr>
        <w:t>good results with a feature set of 1,100, but LSA demonstrated much better results than any other model.</w:t>
      </w:r>
    </w:p>
    <w:p w:rsidR="00707E2F" w:rsidRDefault="002D25B6" w:rsidP="00707E2F">
      <w:pPr>
        <w:pStyle w:val="Text1"/>
        <w:ind w:left="0"/>
      </w:pPr>
      <w:r>
        <w:lastRenderedPageBreak/>
        <w:t>LR, SVM, and MNB</w:t>
      </w:r>
      <w:r w:rsidR="00707E2F">
        <w:t xml:space="preserve"> displayed a rapid increase in accuracy at the feature set size of 4</w:t>
      </w:r>
      <w:r w:rsidR="0033227F">
        <w:t>,</w:t>
      </w:r>
      <w:r w:rsidR="00707E2F">
        <w:t>100.</w:t>
      </w:r>
      <w:r w:rsidR="0033227F">
        <w:t xml:space="preserve"> With the exception</w:t>
      </w:r>
      <w:r w:rsidR="003F6F6E">
        <w:t xml:space="preserve"> of the bigram model</w:t>
      </w:r>
      <w:r w:rsidR="0033227F">
        <w:t xml:space="preserve">, all our methods surpassed 90% accuracy with the feature set of 4,100.  </w:t>
      </w:r>
      <w:r w:rsidR="00437D3E">
        <w:t>The optimal feature set size</w:t>
      </w:r>
      <w:r w:rsidR="00D979ED">
        <w:t>, however,</w:t>
      </w:r>
      <w:r w:rsidR="00437D3E">
        <w:t xml:space="preserve"> seems to be at 9</w:t>
      </w:r>
      <w:r w:rsidR="0033227F">
        <w:t>,</w:t>
      </w:r>
      <w:r w:rsidR="00437D3E">
        <w:t>100,</w:t>
      </w:r>
      <w:r w:rsidR="00015636">
        <w:t xml:space="preserve"> where we continue to see </w:t>
      </w:r>
      <w:r w:rsidR="00DB4841">
        <w:t>very modest growth</w:t>
      </w:r>
      <w:bookmarkStart w:id="0" w:name="_GoBack"/>
      <w:bookmarkEnd w:id="0"/>
      <w:r w:rsidR="00015636">
        <w:t xml:space="preserve"> in accuracy without any model overfitting.</w:t>
      </w:r>
      <w:r w:rsidR="00A3293D">
        <w:t xml:space="preserve">  </w:t>
      </w:r>
      <w:r w:rsidR="00707E2F">
        <w:t>SVM was the</w:t>
      </w:r>
      <w:r w:rsidR="00D979ED">
        <w:t xml:space="preserve"> overall</w:t>
      </w:r>
      <w:r w:rsidR="00707E2F">
        <w:t xml:space="preserve"> best performer as the f</w:t>
      </w:r>
      <w:r w:rsidR="008E06A9">
        <w:t xml:space="preserve">eature set size increased, </w:t>
      </w:r>
      <w:r w:rsidR="00707E2F">
        <w:t>marginally beating LR and MNB by at most 2 percentage points.</w:t>
      </w:r>
      <w:r w:rsidR="002517B9">
        <w:t xml:space="preserve">  </w:t>
      </w:r>
      <w:r w:rsidR="006603AB">
        <w:t>Table 2 summarizes</w:t>
      </w:r>
      <w:r w:rsidR="005C4981">
        <w:t xml:space="preserve"> precision and recall values for the frequency based unigram model.</w:t>
      </w:r>
    </w:p>
    <w:p w:rsidR="005C4981" w:rsidRDefault="005C4981" w:rsidP="005C4981">
      <w:pPr>
        <w:pStyle w:val="Caption"/>
      </w:pPr>
      <w:r w:rsidRPr="00FB1380">
        <w:t xml:space="preserve">Table </w:t>
      </w:r>
      <w:r>
        <w:t>2</w:t>
      </w:r>
      <w:r w:rsidRPr="00FB1380">
        <w:t xml:space="preserve">. </w:t>
      </w:r>
      <w:r>
        <w:t>Classification Results using 9100 features</w:t>
      </w:r>
    </w:p>
    <w:tbl>
      <w:tblPr>
        <w:tblStyle w:val="TableGrid"/>
        <w:tblW w:w="0" w:type="auto"/>
        <w:tblLayout w:type="fixed"/>
        <w:tblLook w:val="04A0" w:firstRow="1" w:lastRow="0" w:firstColumn="1" w:lastColumn="0" w:noHBand="0" w:noVBand="1"/>
      </w:tblPr>
      <w:tblGrid>
        <w:gridCol w:w="2160"/>
        <w:gridCol w:w="1170"/>
        <w:gridCol w:w="953"/>
        <w:gridCol w:w="1027"/>
      </w:tblGrid>
      <w:tr w:rsidR="005C4981" w:rsidTr="00AF4F22">
        <w:tc>
          <w:tcPr>
            <w:tcW w:w="2160" w:type="dxa"/>
          </w:tcPr>
          <w:p w:rsidR="005C4981" w:rsidRPr="00DE58FA" w:rsidRDefault="005C4981" w:rsidP="00B72868">
            <w:pPr>
              <w:jc w:val="left"/>
              <w:rPr>
                <w:b/>
              </w:rPr>
            </w:pPr>
            <w:r w:rsidRPr="00DE58FA">
              <w:rPr>
                <w:b/>
              </w:rPr>
              <w:t>Classifier</w:t>
            </w:r>
          </w:p>
        </w:tc>
        <w:tc>
          <w:tcPr>
            <w:tcW w:w="1170" w:type="dxa"/>
          </w:tcPr>
          <w:p w:rsidR="005C4981" w:rsidRPr="00DE58FA" w:rsidRDefault="005C4981" w:rsidP="00B72868">
            <w:pPr>
              <w:jc w:val="left"/>
              <w:rPr>
                <w:b/>
              </w:rPr>
            </w:pPr>
            <w:r w:rsidRPr="00DE58FA">
              <w:rPr>
                <w:b/>
              </w:rPr>
              <w:t>Precision</w:t>
            </w:r>
          </w:p>
        </w:tc>
        <w:tc>
          <w:tcPr>
            <w:tcW w:w="953" w:type="dxa"/>
          </w:tcPr>
          <w:p w:rsidR="005C4981" w:rsidRPr="00DE58FA" w:rsidRDefault="005C4981" w:rsidP="00B72868">
            <w:pPr>
              <w:jc w:val="left"/>
              <w:rPr>
                <w:b/>
              </w:rPr>
            </w:pPr>
            <w:r w:rsidRPr="00DE58FA">
              <w:rPr>
                <w:b/>
              </w:rPr>
              <w:t>Recall</w:t>
            </w:r>
          </w:p>
        </w:tc>
        <w:tc>
          <w:tcPr>
            <w:tcW w:w="1027" w:type="dxa"/>
          </w:tcPr>
          <w:p w:rsidR="005C4981" w:rsidRPr="00DE58FA" w:rsidRDefault="005C4981" w:rsidP="00B72868">
            <w:pPr>
              <w:jc w:val="left"/>
              <w:rPr>
                <w:b/>
              </w:rPr>
            </w:pPr>
            <w:r w:rsidRPr="00DE58FA">
              <w:rPr>
                <w:b/>
              </w:rPr>
              <w:t>F-Score</w:t>
            </w:r>
          </w:p>
        </w:tc>
      </w:tr>
      <w:tr w:rsidR="005C4981" w:rsidTr="00AF4F22">
        <w:tc>
          <w:tcPr>
            <w:tcW w:w="5310" w:type="dxa"/>
            <w:gridSpan w:val="4"/>
          </w:tcPr>
          <w:p w:rsidR="005C4981" w:rsidRDefault="005C4981" w:rsidP="00B72868">
            <w:pPr>
              <w:jc w:val="center"/>
            </w:pPr>
            <w:r>
              <w:t>Unigrams</w:t>
            </w:r>
          </w:p>
        </w:tc>
      </w:tr>
      <w:tr w:rsidR="005C4981" w:rsidTr="00AF4F22">
        <w:tc>
          <w:tcPr>
            <w:tcW w:w="2160" w:type="dxa"/>
          </w:tcPr>
          <w:p w:rsidR="005C4981" w:rsidRDefault="005C4981" w:rsidP="00AF4F22">
            <w:pPr>
              <w:jc w:val="left"/>
            </w:pPr>
            <w:r>
              <w:t>SVM</w:t>
            </w:r>
          </w:p>
        </w:tc>
        <w:tc>
          <w:tcPr>
            <w:tcW w:w="1170" w:type="dxa"/>
          </w:tcPr>
          <w:p w:rsidR="005C4981" w:rsidRDefault="005C4981" w:rsidP="00AF4F22">
            <w:r>
              <w:t>.96</w:t>
            </w:r>
          </w:p>
        </w:tc>
        <w:tc>
          <w:tcPr>
            <w:tcW w:w="953" w:type="dxa"/>
          </w:tcPr>
          <w:p w:rsidR="005C4981" w:rsidRDefault="005C4981" w:rsidP="00AF4F22">
            <w:r>
              <w:t>.96</w:t>
            </w:r>
          </w:p>
        </w:tc>
        <w:tc>
          <w:tcPr>
            <w:tcW w:w="1027" w:type="dxa"/>
          </w:tcPr>
          <w:p w:rsidR="005C4981" w:rsidRDefault="005C4981" w:rsidP="00AF4F22">
            <w:r>
              <w:t>.96</w:t>
            </w:r>
          </w:p>
        </w:tc>
      </w:tr>
      <w:tr w:rsidR="005C4981" w:rsidTr="00AF4F22">
        <w:tc>
          <w:tcPr>
            <w:tcW w:w="2160" w:type="dxa"/>
          </w:tcPr>
          <w:p w:rsidR="005C4981" w:rsidRDefault="005C4981" w:rsidP="00AF4F22">
            <w:pPr>
              <w:jc w:val="left"/>
            </w:pPr>
            <w:r>
              <w:t>Logistic Regression</w:t>
            </w:r>
          </w:p>
        </w:tc>
        <w:tc>
          <w:tcPr>
            <w:tcW w:w="1170" w:type="dxa"/>
          </w:tcPr>
          <w:p w:rsidR="005C4981" w:rsidRDefault="005C4981" w:rsidP="00AF4F22">
            <w:r>
              <w:t>.95</w:t>
            </w:r>
          </w:p>
        </w:tc>
        <w:tc>
          <w:tcPr>
            <w:tcW w:w="953" w:type="dxa"/>
          </w:tcPr>
          <w:p w:rsidR="005C4981" w:rsidRDefault="005C4981" w:rsidP="00AF4F22">
            <w:r>
              <w:t>.95</w:t>
            </w:r>
          </w:p>
        </w:tc>
        <w:tc>
          <w:tcPr>
            <w:tcW w:w="1027" w:type="dxa"/>
          </w:tcPr>
          <w:p w:rsidR="005C4981" w:rsidRDefault="005C4981" w:rsidP="00AF4F22">
            <w:r>
              <w:t>.95</w:t>
            </w:r>
          </w:p>
        </w:tc>
      </w:tr>
      <w:tr w:rsidR="005C4981" w:rsidTr="00AF4F22">
        <w:tc>
          <w:tcPr>
            <w:tcW w:w="2160" w:type="dxa"/>
          </w:tcPr>
          <w:p w:rsidR="005C4981" w:rsidRDefault="005C4981" w:rsidP="00AF4F22">
            <w:pPr>
              <w:jc w:val="left"/>
            </w:pPr>
            <w:r>
              <w:t>MNB</w:t>
            </w:r>
          </w:p>
        </w:tc>
        <w:tc>
          <w:tcPr>
            <w:tcW w:w="1170" w:type="dxa"/>
          </w:tcPr>
          <w:p w:rsidR="005C4981" w:rsidRDefault="005C4981" w:rsidP="00AF4F22">
            <w:r>
              <w:t>.93</w:t>
            </w:r>
          </w:p>
        </w:tc>
        <w:tc>
          <w:tcPr>
            <w:tcW w:w="953" w:type="dxa"/>
          </w:tcPr>
          <w:p w:rsidR="005C4981" w:rsidRDefault="005C4981" w:rsidP="00AF4F22">
            <w:r>
              <w:t>.93</w:t>
            </w:r>
          </w:p>
        </w:tc>
        <w:tc>
          <w:tcPr>
            <w:tcW w:w="1027" w:type="dxa"/>
          </w:tcPr>
          <w:p w:rsidR="005C4981" w:rsidRDefault="005C4981" w:rsidP="00AF4F22">
            <w:r>
              <w:t>.93</w:t>
            </w:r>
          </w:p>
        </w:tc>
      </w:tr>
    </w:tbl>
    <w:p w:rsidR="00707E2F" w:rsidRPr="00412C38" w:rsidRDefault="00707E2F" w:rsidP="002D25B6">
      <w:pPr>
        <w:pStyle w:val="Text1"/>
        <w:ind w:left="0"/>
      </w:pPr>
    </w:p>
    <w:p w:rsidR="00BC6AFE" w:rsidRDefault="00BC6AFE" w:rsidP="00BC6AFE">
      <w:pPr>
        <w:pStyle w:val="Heading1"/>
      </w:pPr>
      <w:r>
        <w:t>Conclusions</w:t>
      </w:r>
    </w:p>
    <w:p w:rsidR="00A30989" w:rsidRDefault="00370FAC" w:rsidP="00A30989">
      <w:pPr>
        <w:rPr>
          <w:lang w:val="en"/>
        </w:rPr>
      </w:pPr>
      <w:r>
        <w:rPr>
          <w:lang w:val="en"/>
        </w:rPr>
        <w:t>W</w:t>
      </w:r>
      <w:r w:rsidR="00A30989">
        <w:rPr>
          <w:lang w:val="en"/>
        </w:rPr>
        <w:t xml:space="preserve">e evaluated the performance of different classifiers using </w:t>
      </w:r>
      <w:r>
        <w:rPr>
          <w:lang w:val="en"/>
        </w:rPr>
        <w:t xml:space="preserve">the </w:t>
      </w:r>
      <w:r w:rsidR="00A30989">
        <w:rPr>
          <w:lang w:val="en"/>
        </w:rPr>
        <w:t xml:space="preserve">10-fold stratified cross-validation technique after applying text pre-processing, feature selection along with dimensionality reduction methods for </w:t>
      </w:r>
      <w:r>
        <w:rPr>
          <w:lang w:val="en"/>
        </w:rPr>
        <w:t xml:space="preserve">this </w:t>
      </w:r>
      <w:r w:rsidR="00A30989">
        <w:rPr>
          <w:lang w:val="en"/>
        </w:rPr>
        <w:t>text classification problem.</w:t>
      </w:r>
      <w:r>
        <w:rPr>
          <w:lang w:val="en"/>
        </w:rPr>
        <w:t xml:space="preserve">  Our results show </w:t>
      </w:r>
      <w:r w:rsidR="00A3293D">
        <w:rPr>
          <w:lang w:val="en"/>
        </w:rPr>
        <w:t xml:space="preserve">that with a small feature set </w:t>
      </w:r>
      <w:r w:rsidR="00FD7692">
        <w:rPr>
          <w:lang w:val="en"/>
        </w:rPr>
        <w:t>LSA models give</w:t>
      </w:r>
      <w:r>
        <w:rPr>
          <w:lang w:val="en"/>
        </w:rPr>
        <w:t xml:space="preserve"> the greatest boost to the classification models.  However, with a large feature set size, SVM gains the most </w:t>
      </w:r>
      <w:r w:rsidR="003E4440">
        <w:rPr>
          <w:lang w:val="en"/>
        </w:rPr>
        <w:t xml:space="preserve">accuracy, and </w:t>
      </w:r>
      <w:r w:rsidR="00A3293D">
        <w:rPr>
          <w:lang w:val="en"/>
        </w:rPr>
        <w:t xml:space="preserve">the </w:t>
      </w:r>
      <w:r w:rsidR="003E4440">
        <w:rPr>
          <w:lang w:val="en"/>
        </w:rPr>
        <w:t>frequency based Unigram model performed at the same level as the Chi-Square, Mutual Information, and LSA</w:t>
      </w:r>
      <w:r w:rsidR="00582B8B">
        <w:rPr>
          <w:lang w:val="en"/>
        </w:rPr>
        <w:t xml:space="preserve"> models</w:t>
      </w:r>
      <w:r w:rsidR="003E4440">
        <w:rPr>
          <w:lang w:val="en"/>
        </w:rPr>
        <w:t>.</w:t>
      </w:r>
    </w:p>
    <w:p w:rsidR="0031778D" w:rsidRPr="0031778D" w:rsidRDefault="00AD3C8B" w:rsidP="00A30989">
      <w:r w:rsidRPr="00BB2B9E">
        <w:t xml:space="preserve">We </w:t>
      </w:r>
      <w:r>
        <w:t xml:space="preserve">believe we </w:t>
      </w:r>
      <w:r w:rsidRPr="00BB2B9E">
        <w:t xml:space="preserve">can achieve better consistency, and response by </w:t>
      </w:r>
      <w:r>
        <w:t>automating</w:t>
      </w:r>
      <w:r w:rsidRPr="00BB2B9E">
        <w:t xml:space="preserve"> classification </w:t>
      </w:r>
      <w:r w:rsidRPr="00AD3C8B">
        <w:t>for</w:t>
      </w:r>
      <w:r w:rsidRPr="00BB2B9E">
        <w:t xml:space="preserve"> </w:t>
      </w:r>
      <w:r w:rsidR="004D40F9">
        <w:t>U.S. businesses</w:t>
      </w:r>
      <w:r w:rsidRPr="00BB2B9E">
        <w:t xml:space="preserve">.  </w:t>
      </w:r>
      <w:r>
        <w:t>We think this is a more precise strategy</w:t>
      </w:r>
      <w:r w:rsidR="00FD7692">
        <w:t xml:space="preserve"> as indicated by</w:t>
      </w:r>
      <w:r w:rsidR="00751AEE">
        <w:t xml:space="preserve"> o</w:t>
      </w:r>
      <w:r w:rsidRPr="00BB2B9E">
        <w:t xml:space="preserve">ur </w:t>
      </w:r>
      <w:r w:rsidR="00215899">
        <w:t xml:space="preserve">high </w:t>
      </w:r>
      <w:r w:rsidRPr="00BB2B9E">
        <w:t xml:space="preserve">accuracy rates </w:t>
      </w:r>
      <w:r w:rsidR="00215899">
        <w:t>obtained in this research.</w:t>
      </w:r>
      <w:r w:rsidRPr="00BB2B9E">
        <w:t xml:space="preserve">  </w:t>
      </w:r>
      <w:r w:rsidRPr="00452E95">
        <w:t>It was not burdensome for the drug store t</w:t>
      </w:r>
      <w:r w:rsidR="00215899">
        <w:t>o supply Census</w:t>
      </w:r>
      <w:r w:rsidRPr="00452E95">
        <w:t xml:space="preserve"> with a store’s </w:t>
      </w:r>
      <w:r w:rsidR="0031778D">
        <w:t xml:space="preserve">data by </w:t>
      </w:r>
      <w:r w:rsidRPr="00452E95">
        <w:t xml:space="preserve">UPC codes.  Therefore, we have created a methodology to </w:t>
      </w:r>
      <w:r w:rsidR="00215899">
        <w:t>classify</w:t>
      </w:r>
      <w:r w:rsidRPr="00452E95">
        <w:t xml:space="preserve"> products in an easier and more timely way.  This </w:t>
      </w:r>
      <w:r w:rsidR="008E06A9">
        <w:t xml:space="preserve">work </w:t>
      </w:r>
      <w:r w:rsidRPr="00452E95">
        <w:t xml:space="preserve">lays the foundation </w:t>
      </w:r>
      <w:r w:rsidRPr="00751AEE">
        <w:t xml:space="preserve">for not </w:t>
      </w:r>
      <w:r w:rsidR="0031778D">
        <w:t xml:space="preserve">only </w:t>
      </w:r>
      <w:r w:rsidRPr="00751AEE">
        <w:t>collecting this information every 5 years</w:t>
      </w:r>
      <w:r w:rsidRPr="00452E95">
        <w:t xml:space="preserve">, but with the timeliness that </w:t>
      </w:r>
      <w:r w:rsidR="002E52FF">
        <w:t xml:space="preserve">intelligent predictions </w:t>
      </w:r>
      <w:r w:rsidR="00751AEE">
        <w:t>provide</w:t>
      </w:r>
      <w:r w:rsidRPr="00B124A2">
        <w:rPr>
          <w:b/>
        </w:rPr>
        <w:t>.</w:t>
      </w:r>
    </w:p>
    <w:p w:rsidR="00BC6AFE" w:rsidRDefault="00BC6AFE" w:rsidP="009B4EE0">
      <w:pPr>
        <w:pStyle w:val="Heading1"/>
        <w:numPr>
          <w:ilvl w:val="0"/>
          <w:numId w:val="0"/>
        </w:numPr>
        <w:ind w:left="480" w:hanging="480"/>
      </w:pPr>
      <w:r>
        <w:t>References</w:t>
      </w:r>
    </w:p>
    <w:p w:rsidR="00963E83" w:rsidRPr="007F7555" w:rsidRDefault="007F7555" w:rsidP="007F7555">
      <w:pPr>
        <w:pStyle w:val="Text1"/>
        <w:numPr>
          <w:ilvl w:val="0"/>
          <w:numId w:val="20"/>
        </w:numPr>
        <w:ind w:left="357" w:hanging="357"/>
      </w:pPr>
      <w:r>
        <w:t xml:space="preserve">S. </w:t>
      </w:r>
      <w:proofErr w:type="spellStart"/>
      <w:r w:rsidRPr="007F7555">
        <w:t>Gottipati</w:t>
      </w:r>
      <w:proofErr w:type="spellEnd"/>
      <w:r w:rsidRPr="007F7555">
        <w:t xml:space="preserve">, </w:t>
      </w:r>
      <w:r w:rsidRPr="007F7555">
        <w:rPr>
          <w:spacing w:val="1"/>
        </w:rPr>
        <w:t>E-commerce product categorization, Stanford C229 Final Projects (2012).</w:t>
      </w:r>
    </w:p>
    <w:p w:rsidR="00E3753A" w:rsidRPr="00963E83" w:rsidRDefault="00963E83" w:rsidP="00963E83">
      <w:pPr>
        <w:pStyle w:val="Text1"/>
        <w:ind w:left="0"/>
        <w:rPr>
          <w:highlight w:val="yellow"/>
        </w:rPr>
      </w:pPr>
      <w:r>
        <w:t xml:space="preserve">[2] </w:t>
      </w:r>
      <w:r w:rsidR="00E3753A" w:rsidRPr="00963E83">
        <w:t xml:space="preserve">C. </w:t>
      </w:r>
      <w:proofErr w:type="spellStart"/>
      <w:r w:rsidR="00E3753A" w:rsidRPr="00963E83">
        <w:t>Chavaltada</w:t>
      </w:r>
      <w:proofErr w:type="spellEnd"/>
      <w:r w:rsidR="00E3753A" w:rsidRPr="00963E83">
        <w:t xml:space="preserve">, K. </w:t>
      </w:r>
      <w:proofErr w:type="spellStart"/>
      <w:r w:rsidR="00E3753A" w:rsidRPr="00963E83">
        <w:t>Pasupa</w:t>
      </w:r>
      <w:proofErr w:type="spellEnd"/>
      <w:r w:rsidR="00E3753A" w:rsidRPr="00963E83">
        <w:t xml:space="preserve">, </w:t>
      </w:r>
      <w:r w:rsidRPr="00963E83">
        <w:t xml:space="preserve">D.R. </w:t>
      </w:r>
      <w:proofErr w:type="spellStart"/>
      <w:r w:rsidRPr="00963E83">
        <w:t>Hardoon</w:t>
      </w:r>
      <w:proofErr w:type="spellEnd"/>
      <w:r w:rsidRPr="00963E83">
        <w:t>, A comparative study of machine learning techniques for a</w:t>
      </w:r>
      <w:r>
        <w:t>utomatic product categorisation,</w:t>
      </w:r>
      <w:r w:rsidRPr="00963E83">
        <w:t xml:space="preserve"> Advance</w:t>
      </w:r>
      <w:r w:rsidR="00E310C3">
        <w:t xml:space="preserve">s in Neural Networks - </w:t>
      </w:r>
      <w:r w:rsidR="007F7555">
        <w:t xml:space="preserve">ISNN </w:t>
      </w:r>
      <w:r w:rsidR="007F7555" w:rsidRPr="00963E83">
        <w:t>(</w:t>
      </w:r>
      <w:r w:rsidRPr="00963E83">
        <w:t>2017), pp. 10–17.</w:t>
      </w:r>
    </w:p>
    <w:p w:rsidR="00B72868" w:rsidRPr="008E06A9" w:rsidRDefault="00963E83" w:rsidP="008E06A9">
      <w:pPr>
        <w:pStyle w:val="Text1"/>
        <w:ind w:left="0"/>
      </w:pPr>
      <w:r>
        <w:t xml:space="preserve">[3] </w:t>
      </w:r>
      <w:r w:rsidR="00E3753A" w:rsidRPr="00E3753A">
        <w:t>S. Shankar a</w:t>
      </w:r>
      <w:r w:rsidR="00E3753A">
        <w:t xml:space="preserve">nd I. Lin, </w:t>
      </w:r>
      <w:r w:rsidR="00E3753A" w:rsidRPr="00E3753A">
        <w:t>Applying machine lear</w:t>
      </w:r>
      <w:r w:rsidR="00E3753A">
        <w:t xml:space="preserve">ning to product categorization, </w:t>
      </w:r>
      <w:r w:rsidR="00E3753A" w:rsidRPr="00E3753A">
        <w:t>Technical report, Stanford University (2011)</w:t>
      </w:r>
      <w:r w:rsidR="007F7555">
        <w:t>.</w:t>
      </w:r>
    </w:p>
    <w:sectPr w:rsidR="00B72868" w:rsidRPr="008E06A9"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A2" w:rsidRDefault="00B700A2" w:rsidP="00BC6AFE">
      <w:pPr>
        <w:spacing w:after="0"/>
      </w:pPr>
      <w:r>
        <w:separator/>
      </w:r>
    </w:p>
  </w:endnote>
  <w:endnote w:type="continuationSeparator" w:id="0">
    <w:p w:rsidR="00B700A2" w:rsidRDefault="00B700A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DB484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A2" w:rsidRDefault="00B700A2" w:rsidP="00BC6AFE">
      <w:pPr>
        <w:spacing w:after="0"/>
      </w:pPr>
      <w:r>
        <w:separator/>
      </w:r>
    </w:p>
  </w:footnote>
  <w:footnote w:type="continuationSeparator" w:id="0">
    <w:p w:rsidR="00B700A2" w:rsidRDefault="00B700A2"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45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80"/>
        </w:tabs>
        <w:ind w:left="7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AB0AC6"/>
    <w:rsid w:val="00003452"/>
    <w:rsid w:val="00015636"/>
    <w:rsid w:val="000236C1"/>
    <w:rsid w:val="00030322"/>
    <w:rsid w:val="000314EE"/>
    <w:rsid w:val="000451B3"/>
    <w:rsid w:val="000642A1"/>
    <w:rsid w:val="00091B3D"/>
    <w:rsid w:val="000B10EA"/>
    <w:rsid w:val="000C02F3"/>
    <w:rsid w:val="000F0D59"/>
    <w:rsid w:val="000F7438"/>
    <w:rsid w:val="00103C97"/>
    <w:rsid w:val="001241FF"/>
    <w:rsid w:val="00127067"/>
    <w:rsid w:val="0013098D"/>
    <w:rsid w:val="0013784A"/>
    <w:rsid w:val="00157DAC"/>
    <w:rsid w:val="00160038"/>
    <w:rsid w:val="00174EE2"/>
    <w:rsid w:val="001857CF"/>
    <w:rsid w:val="001B50CE"/>
    <w:rsid w:val="001D13E2"/>
    <w:rsid w:val="001E1EFA"/>
    <w:rsid w:val="002012A8"/>
    <w:rsid w:val="00205F3B"/>
    <w:rsid w:val="00215899"/>
    <w:rsid w:val="00243A2C"/>
    <w:rsid w:val="002517B9"/>
    <w:rsid w:val="00253467"/>
    <w:rsid w:val="00267AA6"/>
    <w:rsid w:val="002742AD"/>
    <w:rsid w:val="00280BC8"/>
    <w:rsid w:val="002A01E7"/>
    <w:rsid w:val="002B6967"/>
    <w:rsid w:val="002D25B6"/>
    <w:rsid w:val="002D46D5"/>
    <w:rsid w:val="002E52FF"/>
    <w:rsid w:val="0031778D"/>
    <w:rsid w:val="0033227F"/>
    <w:rsid w:val="00332D6F"/>
    <w:rsid w:val="003370BE"/>
    <w:rsid w:val="00370FAC"/>
    <w:rsid w:val="003A17BD"/>
    <w:rsid w:val="003A5F21"/>
    <w:rsid w:val="003D014F"/>
    <w:rsid w:val="003D30B8"/>
    <w:rsid w:val="003E4440"/>
    <w:rsid w:val="003F6F6E"/>
    <w:rsid w:val="00412C38"/>
    <w:rsid w:val="00437D3E"/>
    <w:rsid w:val="00463CAA"/>
    <w:rsid w:val="004B064B"/>
    <w:rsid w:val="004D173C"/>
    <w:rsid w:val="004D40F9"/>
    <w:rsid w:val="00526EF5"/>
    <w:rsid w:val="005314E1"/>
    <w:rsid w:val="00533EDB"/>
    <w:rsid w:val="005403B9"/>
    <w:rsid w:val="005606FA"/>
    <w:rsid w:val="00571FBB"/>
    <w:rsid w:val="00573E28"/>
    <w:rsid w:val="00582B8B"/>
    <w:rsid w:val="0059585A"/>
    <w:rsid w:val="005A3A69"/>
    <w:rsid w:val="005B0CD2"/>
    <w:rsid w:val="005B4EA5"/>
    <w:rsid w:val="005B58DB"/>
    <w:rsid w:val="005C0EBF"/>
    <w:rsid w:val="005C4981"/>
    <w:rsid w:val="005F615A"/>
    <w:rsid w:val="006312AF"/>
    <w:rsid w:val="00631665"/>
    <w:rsid w:val="006603AB"/>
    <w:rsid w:val="006875D6"/>
    <w:rsid w:val="006A661E"/>
    <w:rsid w:val="006D02B8"/>
    <w:rsid w:val="00707E2F"/>
    <w:rsid w:val="00711B71"/>
    <w:rsid w:val="00711C76"/>
    <w:rsid w:val="0075084B"/>
    <w:rsid w:val="00751AEE"/>
    <w:rsid w:val="00756BF4"/>
    <w:rsid w:val="007716E3"/>
    <w:rsid w:val="007750BE"/>
    <w:rsid w:val="0079140C"/>
    <w:rsid w:val="007A276C"/>
    <w:rsid w:val="007C4BA4"/>
    <w:rsid w:val="007D3EB5"/>
    <w:rsid w:val="007D7D24"/>
    <w:rsid w:val="007F7555"/>
    <w:rsid w:val="008001CF"/>
    <w:rsid w:val="008017C9"/>
    <w:rsid w:val="00820AA5"/>
    <w:rsid w:val="00820BDC"/>
    <w:rsid w:val="00821201"/>
    <w:rsid w:val="00837E11"/>
    <w:rsid w:val="008753EA"/>
    <w:rsid w:val="008847C3"/>
    <w:rsid w:val="008A6934"/>
    <w:rsid w:val="008A75D0"/>
    <w:rsid w:val="008C6734"/>
    <w:rsid w:val="008E06A9"/>
    <w:rsid w:val="008E29ED"/>
    <w:rsid w:val="00923850"/>
    <w:rsid w:val="009338B3"/>
    <w:rsid w:val="00935DB9"/>
    <w:rsid w:val="00942132"/>
    <w:rsid w:val="00943AC3"/>
    <w:rsid w:val="00963E83"/>
    <w:rsid w:val="009A41E5"/>
    <w:rsid w:val="009B4EE0"/>
    <w:rsid w:val="00A05C75"/>
    <w:rsid w:val="00A075C7"/>
    <w:rsid w:val="00A17E8C"/>
    <w:rsid w:val="00A214CE"/>
    <w:rsid w:val="00A30989"/>
    <w:rsid w:val="00A3293D"/>
    <w:rsid w:val="00A449D5"/>
    <w:rsid w:val="00AA30F8"/>
    <w:rsid w:val="00AB0AC6"/>
    <w:rsid w:val="00AB4423"/>
    <w:rsid w:val="00AD3C8B"/>
    <w:rsid w:val="00AD7144"/>
    <w:rsid w:val="00B12446"/>
    <w:rsid w:val="00B12F6D"/>
    <w:rsid w:val="00B14CFA"/>
    <w:rsid w:val="00B6656C"/>
    <w:rsid w:val="00B700A2"/>
    <w:rsid w:val="00B72868"/>
    <w:rsid w:val="00B760F2"/>
    <w:rsid w:val="00B93CD3"/>
    <w:rsid w:val="00B9492F"/>
    <w:rsid w:val="00BB3E9F"/>
    <w:rsid w:val="00BC17F5"/>
    <w:rsid w:val="00BC6AFE"/>
    <w:rsid w:val="00BE70E8"/>
    <w:rsid w:val="00C067AD"/>
    <w:rsid w:val="00C21893"/>
    <w:rsid w:val="00C31138"/>
    <w:rsid w:val="00CB530A"/>
    <w:rsid w:val="00CD0CBF"/>
    <w:rsid w:val="00CE12ED"/>
    <w:rsid w:val="00D1312B"/>
    <w:rsid w:val="00D17EB7"/>
    <w:rsid w:val="00D24082"/>
    <w:rsid w:val="00D337B6"/>
    <w:rsid w:val="00D34A57"/>
    <w:rsid w:val="00D50B16"/>
    <w:rsid w:val="00D5185D"/>
    <w:rsid w:val="00D52EA1"/>
    <w:rsid w:val="00D979ED"/>
    <w:rsid w:val="00DA107F"/>
    <w:rsid w:val="00DB4841"/>
    <w:rsid w:val="00DB601E"/>
    <w:rsid w:val="00DE1FFF"/>
    <w:rsid w:val="00DE58FA"/>
    <w:rsid w:val="00DF12CC"/>
    <w:rsid w:val="00DF3906"/>
    <w:rsid w:val="00E12EC0"/>
    <w:rsid w:val="00E310C3"/>
    <w:rsid w:val="00E3753A"/>
    <w:rsid w:val="00E64AA7"/>
    <w:rsid w:val="00E8131C"/>
    <w:rsid w:val="00E8451D"/>
    <w:rsid w:val="00EA729A"/>
    <w:rsid w:val="00EB0215"/>
    <w:rsid w:val="00EB48FF"/>
    <w:rsid w:val="00EC11D6"/>
    <w:rsid w:val="00F07585"/>
    <w:rsid w:val="00F16C52"/>
    <w:rsid w:val="00F216B8"/>
    <w:rsid w:val="00F30E06"/>
    <w:rsid w:val="00F54CD8"/>
    <w:rsid w:val="00F64A4E"/>
    <w:rsid w:val="00F66661"/>
    <w:rsid w:val="00F72339"/>
    <w:rsid w:val="00F83319"/>
    <w:rsid w:val="00F91E6B"/>
    <w:rsid w:val="00FB1380"/>
    <w:rsid w:val="00FB662D"/>
    <w:rsid w:val="00FD0C6A"/>
    <w:rsid w:val="00FD7692"/>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25C81E"/>
  <w15:chartTrackingRefBased/>
  <w15:docId w15:val="{058C90C2-1B31-4873-A5D2-7B8ABBD1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tabs>
        <w:tab w:val="clear" w:pos="780"/>
        <w:tab w:val="num" w:pos="1080"/>
      </w:tabs>
      <w:ind w:left="108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E70E8"/>
    <w:rPr>
      <w:rFonts w:ascii="Consolas" w:eastAsia="Times New Roman" w:hAnsi="Consolas" w:cs="Consolas" w:hint="default"/>
      <w:color w:val="C7254E"/>
      <w:sz w:val="22"/>
      <w:szCs w:val="22"/>
      <w:shd w:val="clear" w:color="auto" w:fill="F9F2F4"/>
    </w:rPr>
  </w:style>
  <w:style w:type="paragraph" w:styleId="NormalWeb">
    <w:name w:val="Normal (Web)"/>
    <w:basedOn w:val="Normal"/>
    <w:uiPriority w:val="99"/>
    <w:semiHidden/>
    <w:unhideWhenUsed/>
    <w:rsid w:val="00003452"/>
    <w:pPr>
      <w:spacing w:before="450" w:after="450"/>
      <w:jc w:val="left"/>
    </w:pPr>
    <w:rPr>
      <w:szCs w:val="24"/>
      <w:lang w:val="en-US"/>
    </w:rPr>
  </w:style>
  <w:style w:type="paragraph" w:styleId="NoSpacing">
    <w:name w:val="No Spacing"/>
    <w:link w:val="NoSpacingChar"/>
    <w:uiPriority w:val="1"/>
    <w:qFormat/>
    <w:rsid w:val="00463CAA"/>
    <w:rPr>
      <w:rFonts w:eastAsiaTheme="minorHAnsi" w:cstheme="minorBidi"/>
      <w:sz w:val="24"/>
      <w:szCs w:val="22"/>
    </w:rPr>
  </w:style>
  <w:style w:type="character" w:customStyle="1" w:styleId="NoSpacingChar">
    <w:name w:val="No Spacing Char"/>
    <w:basedOn w:val="DefaultParagraphFont"/>
    <w:link w:val="NoSpacing"/>
    <w:uiPriority w:val="1"/>
    <w:rsid w:val="00463CAA"/>
    <w:rPr>
      <w:rFonts w:eastAsiaTheme="minorHAnsi" w:cstheme="minorBidi"/>
      <w:sz w:val="24"/>
      <w:szCs w:val="22"/>
    </w:rPr>
  </w:style>
  <w:style w:type="character" w:styleId="Hyperlink">
    <w:name w:val="Hyperlink"/>
    <w:basedOn w:val="DefaultParagraphFont"/>
    <w:uiPriority w:val="99"/>
    <w:semiHidden/>
    <w:unhideWhenUsed/>
    <w:rsid w:val="00C31138"/>
    <w:rPr>
      <w:strike w:val="0"/>
      <w:dstrike w:val="0"/>
      <w:color w:val="313D5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90716">
      <w:bodyDiv w:val="1"/>
      <w:marLeft w:val="0"/>
      <w:marRight w:val="0"/>
      <w:marTop w:val="0"/>
      <w:marBottom w:val="0"/>
      <w:divBdr>
        <w:top w:val="none" w:sz="0" w:space="0" w:color="auto"/>
        <w:left w:val="none" w:sz="0" w:space="0" w:color="auto"/>
        <w:bottom w:val="none" w:sz="0" w:space="0" w:color="auto"/>
        <w:right w:val="none" w:sz="0" w:space="0" w:color="auto"/>
      </w:divBdr>
      <w:divsChild>
        <w:div w:id="1011952415">
          <w:marLeft w:val="0"/>
          <w:marRight w:val="0"/>
          <w:marTop w:val="0"/>
          <w:marBottom w:val="0"/>
          <w:divBdr>
            <w:top w:val="none" w:sz="0" w:space="0" w:color="auto"/>
            <w:left w:val="none" w:sz="0" w:space="0" w:color="auto"/>
            <w:bottom w:val="none" w:sz="0" w:space="0" w:color="auto"/>
            <w:right w:val="none" w:sz="0" w:space="0" w:color="auto"/>
          </w:divBdr>
          <w:divsChild>
            <w:div w:id="723214891">
              <w:marLeft w:val="-225"/>
              <w:marRight w:val="-225"/>
              <w:marTop w:val="0"/>
              <w:marBottom w:val="0"/>
              <w:divBdr>
                <w:top w:val="none" w:sz="0" w:space="0" w:color="auto"/>
                <w:left w:val="none" w:sz="0" w:space="0" w:color="auto"/>
                <w:bottom w:val="none" w:sz="0" w:space="0" w:color="auto"/>
                <w:right w:val="none" w:sz="0" w:space="0" w:color="auto"/>
              </w:divBdr>
              <w:divsChild>
                <w:div w:id="4453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452\Desktop\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2D61BE33-46BD-4FB0-B9C0-89502A06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44</TotalTime>
  <Pages>4</Pages>
  <Words>1390</Words>
  <Characters>7530</Characters>
  <Application>Microsoft Office Word</Application>
  <DocSecurity>0</DocSecurity>
  <PresentationFormat>Microsoft Word 14.0</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Roberson (CENSUS/ESMD FED)</dc:creator>
  <cp:keywords>EL4</cp:keywords>
  <cp:lastModifiedBy>Andrea Roberson (CENSUS/ESMD FED)</cp:lastModifiedBy>
  <cp:revision>7</cp:revision>
  <cp:lastPrinted>2018-05-29T16:06:00Z</cp:lastPrinted>
  <dcterms:created xsi:type="dcterms:W3CDTF">2018-09-20T19:22:00Z</dcterms:created>
  <dcterms:modified xsi:type="dcterms:W3CDTF">2018-09-20T20:06:00Z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