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F97B4" w14:textId="073AC29D" w:rsidR="000405A5" w:rsidRPr="00745C1C" w:rsidRDefault="000405A5" w:rsidP="000405A5">
      <w:pPr>
        <w:jc w:val="center"/>
        <w:rPr>
          <w:sz w:val="28"/>
          <w:szCs w:val="28"/>
        </w:rPr>
      </w:pPr>
      <w:r w:rsidRPr="00745C1C">
        <w:rPr>
          <w:sz w:val="28"/>
          <w:szCs w:val="28"/>
        </w:rPr>
        <w:t>The U.S. Interstate Trade Will Overcome the Negative Impact of Climate Change on Crop Profit</w:t>
      </w:r>
    </w:p>
    <w:p w14:paraId="7448C285" w14:textId="265B5F14" w:rsidR="000405A5" w:rsidRDefault="000405A5" w:rsidP="000405A5">
      <w:pPr>
        <w:jc w:val="center"/>
      </w:pPr>
    </w:p>
    <w:tbl>
      <w:tblPr>
        <w:tblW w:w="12151" w:type="dxa"/>
        <w:jc w:val="center"/>
        <w:tblLook w:val="04A0" w:firstRow="1" w:lastRow="0" w:firstColumn="1" w:lastColumn="0" w:noHBand="0" w:noVBand="1"/>
      </w:tblPr>
      <w:tblGrid>
        <w:gridCol w:w="3761"/>
        <w:gridCol w:w="4195"/>
        <w:gridCol w:w="4195"/>
      </w:tblGrid>
      <w:tr w:rsidR="000405A5" w:rsidRPr="000405A5" w14:paraId="4356ABB4" w14:textId="77777777" w:rsidTr="000405A5">
        <w:trPr>
          <w:trHeight w:val="237"/>
          <w:jc w:val="center"/>
        </w:trPr>
        <w:tc>
          <w:tcPr>
            <w:tcW w:w="3761" w:type="dxa"/>
            <w:vAlign w:val="center"/>
          </w:tcPr>
          <w:p w14:paraId="2EE0B0B0" w14:textId="13111571" w:rsidR="000405A5" w:rsidRPr="000405A5" w:rsidRDefault="006E4D98" w:rsidP="00225048">
            <w:pPr>
              <w:spacing w:before="120" w:after="120" w:line="360" w:lineRule="auto"/>
              <w:ind w:firstLine="1425"/>
              <w:jc w:val="center"/>
              <w:rPr>
                <w:color w:val="000000"/>
                <w:shd w:val="clear" w:color="auto" w:fill="FFFFFF"/>
              </w:rPr>
            </w:pPr>
            <w:r w:rsidRPr="000405A5">
              <w:rPr>
                <w:color w:val="000000"/>
                <w:shd w:val="clear" w:color="auto" w:fill="FFFFFF"/>
              </w:rPr>
              <w:t xml:space="preserve">Sandy </w:t>
            </w:r>
            <w:proofErr w:type="spellStart"/>
            <w:r w:rsidRPr="000405A5">
              <w:rPr>
                <w:color w:val="000000"/>
                <w:shd w:val="clear" w:color="auto" w:fill="FFFFFF"/>
              </w:rPr>
              <w:t>Dall’</w:t>
            </w:r>
            <w:r>
              <w:rPr>
                <w:color w:val="000000"/>
                <w:shd w:val="clear" w:color="auto" w:fill="FFFFFF"/>
              </w:rPr>
              <w:t>E</w:t>
            </w:r>
            <w:r w:rsidRPr="000405A5">
              <w:rPr>
                <w:color w:val="000000"/>
                <w:shd w:val="clear" w:color="auto" w:fill="FFFFFF"/>
              </w:rPr>
              <w:t>rba</w:t>
            </w:r>
            <w:proofErr w:type="spellEnd"/>
          </w:p>
        </w:tc>
        <w:tc>
          <w:tcPr>
            <w:tcW w:w="4195" w:type="dxa"/>
            <w:vAlign w:val="center"/>
          </w:tcPr>
          <w:p w14:paraId="7CE71FE2" w14:textId="11704E52" w:rsidR="000405A5" w:rsidRPr="000405A5" w:rsidRDefault="006E4D98" w:rsidP="000405A5">
            <w:pPr>
              <w:spacing w:before="120" w:after="120" w:line="360" w:lineRule="auto"/>
              <w:jc w:val="center"/>
              <w:rPr>
                <w:color w:val="000000"/>
                <w:shd w:val="clear" w:color="auto" w:fill="FFFFFF"/>
              </w:rPr>
            </w:pPr>
            <w:proofErr w:type="spellStart"/>
            <w:r>
              <w:rPr>
                <w:color w:val="000000"/>
                <w:shd w:val="clear" w:color="auto" w:fill="FFFFFF"/>
              </w:rPr>
              <w:t>Zhangliang</w:t>
            </w:r>
            <w:proofErr w:type="spellEnd"/>
            <w:r>
              <w:rPr>
                <w:color w:val="000000"/>
                <w:shd w:val="clear" w:color="auto" w:fill="FFFFFF"/>
              </w:rPr>
              <w:t xml:space="preserve"> Chen</w:t>
            </w:r>
          </w:p>
        </w:tc>
        <w:tc>
          <w:tcPr>
            <w:tcW w:w="4195" w:type="dxa"/>
            <w:vAlign w:val="center"/>
          </w:tcPr>
          <w:p w14:paraId="49BF1A09" w14:textId="19D01AF9" w:rsidR="000405A5" w:rsidRPr="000405A5" w:rsidRDefault="00745C1C" w:rsidP="000405A5">
            <w:pPr>
              <w:ind w:left="-337" w:right="1996" w:firstLine="180"/>
              <w:jc w:val="center"/>
            </w:pPr>
            <w:r>
              <w:rPr>
                <w:color w:val="000000"/>
                <w:shd w:val="clear" w:color="auto" w:fill="FFFFFF"/>
              </w:rPr>
              <w:t xml:space="preserve">      </w:t>
            </w:r>
            <w:proofErr w:type="spellStart"/>
            <w:r w:rsidR="000405A5" w:rsidRPr="000405A5">
              <w:rPr>
                <w:color w:val="000000"/>
                <w:shd w:val="clear" w:color="auto" w:fill="FFFFFF"/>
              </w:rPr>
              <w:t>Noé</w:t>
            </w:r>
            <w:proofErr w:type="spellEnd"/>
            <w:r w:rsidR="000405A5" w:rsidRPr="000405A5">
              <w:rPr>
                <w:color w:val="000000"/>
                <w:shd w:val="clear" w:color="auto" w:fill="FFFFFF"/>
              </w:rPr>
              <w:t xml:space="preserve"> J Nava</w:t>
            </w:r>
          </w:p>
        </w:tc>
      </w:tr>
      <w:tr w:rsidR="000405A5" w:rsidRPr="000405A5" w14:paraId="7B03A574" w14:textId="77777777" w:rsidTr="000405A5">
        <w:trPr>
          <w:trHeight w:val="58"/>
          <w:jc w:val="center"/>
        </w:trPr>
        <w:tc>
          <w:tcPr>
            <w:tcW w:w="3761" w:type="dxa"/>
            <w:vAlign w:val="center"/>
          </w:tcPr>
          <w:p w14:paraId="6F05E976" w14:textId="77777777" w:rsidR="000405A5" w:rsidRPr="000405A5" w:rsidRDefault="000405A5" w:rsidP="00225048">
            <w:pPr>
              <w:ind w:firstLine="1245"/>
              <w:jc w:val="center"/>
              <w:rPr>
                <w:color w:val="000000"/>
                <w:shd w:val="clear" w:color="auto" w:fill="FFFFFF"/>
              </w:rPr>
            </w:pPr>
            <w:r w:rsidRPr="000405A5">
              <w:rPr>
                <w:color w:val="000000"/>
                <w:shd w:val="clear" w:color="auto" w:fill="FFFFFF"/>
              </w:rPr>
              <w:t xml:space="preserve">ACE and REAL, </w:t>
            </w:r>
          </w:p>
          <w:p w14:paraId="50DA423C" w14:textId="77777777" w:rsidR="000405A5" w:rsidRPr="000405A5" w:rsidRDefault="000405A5" w:rsidP="00225048">
            <w:pPr>
              <w:ind w:firstLine="1425"/>
              <w:jc w:val="center"/>
              <w:rPr>
                <w:color w:val="000000"/>
                <w:shd w:val="clear" w:color="auto" w:fill="FFFFFF"/>
              </w:rPr>
            </w:pPr>
            <w:r w:rsidRPr="000405A5">
              <w:rPr>
                <w:color w:val="000000"/>
                <w:shd w:val="clear" w:color="auto" w:fill="FFFFFF"/>
              </w:rPr>
              <w:t>University of Illinois</w:t>
            </w:r>
          </w:p>
        </w:tc>
        <w:tc>
          <w:tcPr>
            <w:tcW w:w="4195" w:type="dxa"/>
            <w:vAlign w:val="center"/>
          </w:tcPr>
          <w:p w14:paraId="602BE710" w14:textId="1C795118" w:rsidR="000405A5" w:rsidRPr="000405A5" w:rsidRDefault="000405A5" w:rsidP="00225048">
            <w:pPr>
              <w:jc w:val="center"/>
              <w:rPr>
                <w:color w:val="000000"/>
                <w:shd w:val="clear" w:color="auto" w:fill="FFFFFF"/>
              </w:rPr>
            </w:pPr>
            <w:r w:rsidRPr="000405A5">
              <w:rPr>
                <w:color w:val="000000"/>
                <w:shd w:val="clear" w:color="auto" w:fill="FFFFFF"/>
              </w:rPr>
              <w:t xml:space="preserve">ACE, </w:t>
            </w:r>
          </w:p>
          <w:p w14:paraId="0F4C46E7" w14:textId="77777777" w:rsidR="000405A5" w:rsidRPr="000405A5" w:rsidRDefault="000405A5" w:rsidP="00225048">
            <w:pPr>
              <w:jc w:val="center"/>
              <w:rPr>
                <w:color w:val="000000"/>
                <w:shd w:val="clear" w:color="auto" w:fill="FFFFFF"/>
              </w:rPr>
            </w:pPr>
            <w:r w:rsidRPr="000405A5">
              <w:rPr>
                <w:color w:val="000000"/>
                <w:shd w:val="clear" w:color="auto" w:fill="FFFFFF"/>
              </w:rPr>
              <w:t>University of Illinois</w:t>
            </w:r>
          </w:p>
        </w:tc>
        <w:tc>
          <w:tcPr>
            <w:tcW w:w="4195" w:type="dxa"/>
            <w:vAlign w:val="center"/>
          </w:tcPr>
          <w:p w14:paraId="7C48C995" w14:textId="77777777" w:rsidR="000405A5" w:rsidRPr="000405A5" w:rsidRDefault="000405A5" w:rsidP="00225048">
            <w:pPr>
              <w:ind w:right="1726"/>
              <w:jc w:val="center"/>
              <w:rPr>
                <w:color w:val="000000"/>
                <w:shd w:val="clear" w:color="auto" w:fill="FFFFFF"/>
              </w:rPr>
            </w:pPr>
            <w:r w:rsidRPr="000405A5">
              <w:rPr>
                <w:color w:val="000000"/>
                <w:shd w:val="clear" w:color="auto" w:fill="FFFFFF"/>
              </w:rPr>
              <w:t>ACE and REAL,</w:t>
            </w:r>
          </w:p>
          <w:p w14:paraId="0F6A45C7" w14:textId="77777777" w:rsidR="000405A5" w:rsidRPr="000405A5" w:rsidRDefault="000405A5" w:rsidP="000405A5">
            <w:pPr>
              <w:ind w:left="293" w:hanging="90"/>
              <w:rPr>
                <w:b/>
                <w:bCs/>
              </w:rPr>
            </w:pPr>
            <w:r w:rsidRPr="000405A5">
              <w:rPr>
                <w:color w:val="000000"/>
                <w:shd w:val="clear" w:color="auto" w:fill="FFFFFF"/>
              </w:rPr>
              <w:t>University of Illinois</w:t>
            </w:r>
          </w:p>
        </w:tc>
      </w:tr>
      <w:tr w:rsidR="000405A5" w:rsidRPr="000405A5" w14:paraId="22BD60A3" w14:textId="77777777" w:rsidTr="000405A5">
        <w:trPr>
          <w:trHeight w:val="247"/>
          <w:jc w:val="center"/>
        </w:trPr>
        <w:tc>
          <w:tcPr>
            <w:tcW w:w="3761" w:type="dxa"/>
            <w:vAlign w:val="center"/>
          </w:tcPr>
          <w:p w14:paraId="55EF3BE4" w14:textId="77777777" w:rsidR="000405A5" w:rsidRPr="000405A5" w:rsidRDefault="000405A5" w:rsidP="00225048">
            <w:pPr>
              <w:jc w:val="center"/>
              <w:rPr>
                <w:color w:val="000000"/>
                <w:shd w:val="clear" w:color="auto" w:fill="FFFFFF"/>
              </w:rPr>
            </w:pPr>
          </w:p>
        </w:tc>
        <w:tc>
          <w:tcPr>
            <w:tcW w:w="4195" w:type="dxa"/>
            <w:vAlign w:val="center"/>
          </w:tcPr>
          <w:p w14:paraId="55D97145" w14:textId="77777777" w:rsidR="000405A5" w:rsidRPr="000405A5" w:rsidRDefault="000405A5" w:rsidP="00225048">
            <w:pPr>
              <w:jc w:val="center"/>
              <w:rPr>
                <w:color w:val="000000"/>
                <w:shd w:val="clear" w:color="auto" w:fill="FFFFFF"/>
              </w:rPr>
            </w:pPr>
          </w:p>
        </w:tc>
        <w:tc>
          <w:tcPr>
            <w:tcW w:w="4195" w:type="dxa"/>
            <w:vAlign w:val="center"/>
          </w:tcPr>
          <w:p w14:paraId="11DB3CEF" w14:textId="77777777" w:rsidR="000405A5" w:rsidRPr="000405A5" w:rsidRDefault="000405A5" w:rsidP="00225048">
            <w:pPr>
              <w:rPr>
                <w:color w:val="000000"/>
                <w:shd w:val="clear" w:color="auto" w:fill="FFFFFF"/>
              </w:rPr>
            </w:pPr>
          </w:p>
        </w:tc>
      </w:tr>
    </w:tbl>
    <w:p w14:paraId="1A5B585C" w14:textId="77777777" w:rsidR="000405A5" w:rsidRPr="000405A5" w:rsidRDefault="000405A5" w:rsidP="000405A5">
      <w:pPr>
        <w:jc w:val="center"/>
      </w:pPr>
    </w:p>
    <w:p w14:paraId="49DB8079" w14:textId="1C4EF2B6" w:rsidR="000405A5" w:rsidRPr="00745C1C" w:rsidRDefault="000405A5" w:rsidP="000405A5">
      <w:pPr>
        <w:spacing w:line="480" w:lineRule="auto"/>
        <w:jc w:val="center"/>
        <w:rPr>
          <w:b/>
          <w:bCs/>
          <w:i/>
          <w:color w:val="000000"/>
          <w:sz w:val="20"/>
          <w:szCs w:val="20"/>
          <w:shd w:val="clear" w:color="auto" w:fill="FFFFFF"/>
        </w:rPr>
      </w:pPr>
      <w:r w:rsidRPr="00745C1C">
        <w:rPr>
          <w:b/>
          <w:bCs/>
          <w:color w:val="000000"/>
          <w:sz w:val="20"/>
          <w:szCs w:val="20"/>
          <w:shd w:val="clear" w:color="auto" w:fill="FFFFFF"/>
        </w:rPr>
        <w:t>ABSTRACT</w:t>
      </w:r>
    </w:p>
    <w:p w14:paraId="7831D5CC" w14:textId="54B14E4D" w:rsidR="00055371" w:rsidRDefault="000405A5" w:rsidP="00470524">
      <w:pPr>
        <w:spacing w:line="480" w:lineRule="auto"/>
        <w:jc w:val="both"/>
        <w:rPr>
          <w:color w:val="000000" w:themeColor="text1"/>
          <w:sz w:val="20"/>
          <w:szCs w:val="20"/>
        </w:rPr>
      </w:pPr>
      <w:bookmarkStart w:id="0" w:name="_GoBack"/>
      <w:r w:rsidRPr="00745C1C">
        <w:rPr>
          <w:color w:val="000000"/>
          <w:sz w:val="20"/>
          <w:szCs w:val="20"/>
          <w:shd w:val="clear" w:color="auto" w:fill="FFFFFF"/>
        </w:rPr>
        <w:t xml:space="preserve">According to the current IPCC report, climate change will increase the probability of occurrence of </w:t>
      </w:r>
      <w:r w:rsidRPr="00745C1C">
        <w:rPr>
          <w:color w:val="000000" w:themeColor="text1"/>
          <w:sz w:val="20"/>
          <w:szCs w:val="20"/>
        </w:rPr>
        <w:t>droughts</w:t>
      </w:r>
      <w:r w:rsidR="0075327E">
        <w:rPr>
          <w:color w:val="000000" w:themeColor="text1"/>
          <w:sz w:val="20"/>
          <w:szCs w:val="20"/>
        </w:rPr>
        <w:t xml:space="preserve"> in some areas</w:t>
      </w:r>
      <w:r w:rsidRPr="00745C1C">
        <w:rPr>
          <w:color w:val="000000" w:themeColor="text1"/>
          <w:sz w:val="20"/>
          <w:szCs w:val="20"/>
        </w:rPr>
        <w:t xml:space="preserve">. </w:t>
      </w:r>
      <w:bookmarkEnd w:id="0"/>
      <w:r w:rsidRPr="00745C1C">
        <w:rPr>
          <w:color w:val="000000" w:themeColor="text1"/>
          <w:sz w:val="20"/>
          <w:szCs w:val="20"/>
        </w:rPr>
        <w:t xml:space="preserve">Recent contributions at the international level indicate that trade is expected to act as an efficient tool to mitigate the adverse effect of future climate conditions on agriculture. However, no contribution has focused on the similar capacity of trade within any country yet. The U.S. is an obvious choice given that many climate impact studies focus on its agriculture and around 90% of the U.S. crop trade is domestic. Combining a recent state-to-state trade flow dataset with detailed drought records at a fine spatial and temporal resolution, this paper highlights first that trade increases as the destination state experiences more drought and inversely in the origin state. As a result, crop </w:t>
      </w:r>
      <w:r w:rsidR="006E4D98">
        <w:rPr>
          <w:color w:val="000000" w:themeColor="text1"/>
          <w:sz w:val="20"/>
          <w:szCs w:val="20"/>
        </w:rPr>
        <w:t xml:space="preserve">growers’ </w:t>
      </w:r>
      <w:r w:rsidRPr="00745C1C">
        <w:rPr>
          <w:color w:val="000000" w:themeColor="text1"/>
          <w:sz w:val="20"/>
          <w:szCs w:val="20"/>
        </w:rPr>
        <w:t xml:space="preserve">profit depends on both local and trade partners’ weather conditions. Projections based on future weather data </w:t>
      </w:r>
      <w:r w:rsidR="00DD0F41">
        <w:rPr>
          <w:color w:val="000000" w:themeColor="text1"/>
          <w:sz w:val="20"/>
          <w:szCs w:val="20"/>
        </w:rPr>
        <w:t xml:space="preserve">convert the </w:t>
      </w:r>
      <w:r w:rsidR="00DD0F41" w:rsidRPr="00745C1C">
        <w:rPr>
          <w:color w:val="000000" w:themeColor="text1"/>
          <w:sz w:val="20"/>
          <w:szCs w:val="20"/>
        </w:rPr>
        <w:t xml:space="preserve">crop </w:t>
      </w:r>
      <w:r w:rsidR="00DD0F41">
        <w:rPr>
          <w:color w:val="000000" w:themeColor="text1"/>
          <w:sz w:val="20"/>
          <w:szCs w:val="20"/>
        </w:rPr>
        <w:t xml:space="preserve">grower’s </w:t>
      </w:r>
      <w:r w:rsidR="00DD0F41" w:rsidRPr="00745C1C">
        <w:rPr>
          <w:color w:val="000000" w:themeColor="text1"/>
          <w:sz w:val="20"/>
          <w:szCs w:val="20"/>
        </w:rPr>
        <w:t>expected loss without trade into expected profit</w:t>
      </w:r>
      <w:r w:rsidR="00DD0F41">
        <w:rPr>
          <w:color w:val="000000" w:themeColor="text1"/>
          <w:sz w:val="20"/>
          <w:szCs w:val="20"/>
        </w:rPr>
        <w:t xml:space="preserve">. As such, this </w:t>
      </w:r>
      <w:r w:rsidR="00832599">
        <w:rPr>
          <w:color w:val="000000" w:themeColor="text1"/>
          <w:sz w:val="20"/>
          <w:szCs w:val="20"/>
        </w:rPr>
        <w:t>paper</w:t>
      </w:r>
      <w:r w:rsidR="00DD0F41" w:rsidRPr="00745C1C">
        <w:rPr>
          <w:color w:val="000000" w:themeColor="text1"/>
          <w:sz w:val="20"/>
          <w:szCs w:val="20"/>
        </w:rPr>
        <w:t xml:space="preserve"> </w:t>
      </w:r>
      <w:r w:rsidRPr="00745C1C">
        <w:rPr>
          <w:color w:val="000000" w:themeColor="text1"/>
          <w:sz w:val="20"/>
          <w:szCs w:val="20"/>
        </w:rPr>
        <w:t>challenge</w:t>
      </w:r>
      <w:r w:rsidR="00832599">
        <w:rPr>
          <w:color w:val="000000" w:themeColor="text1"/>
          <w:sz w:val="20"/>
          <w:szCs w:val="20"/>
        </w:rPr>
        <w:t>s</w:t>
      </w:r>
      <w:r w:rsidRPr="00745C1C">
        <w:rPr>
          <w:color w:val="000000" w:themeColor="text1"/>
          <w:sz w:val="20"/>
          <w:szCs w:val="20"/>
        </w:rPr>
        <w:t xml:space="preserve"> the estimates of the current climate impact literature </w:t>
      </w:r>
      <w:r w:rsidR="00832599">
        <w:rPr>
          <w:color w:val="000000" w:themeColor="text1"/>
          <w:sz w:val="20"/>
          <w:szCs w:val="20"/>
        </w:rPr>
        <w:t xml:space="preserve">and concludes that </w:t>
      </w:r>
      <w:r w:rsidR="00832599" w:rsidRPr="00745C1C">
        <w:rPr>
          <w:color w:val="000000" w:themeColor="text1"/>
          <w:sz w:val="20"/>
          <w:szCs w:val="20"/>
        </w:rPr>
        <w:t>trade is expected to act as a $ 14.5 billion adaptation tool</w:t>
      </w:r>
      <w:r w:rsidR="00832599">
        <w:rPr>
          <w:color w:val="000000" w:themeColor="text1"/>
          <w:sz w:val="20"/>
          <w:szCs w:val="20"/>
        </w:rPr>
        <w:t xml:space="preserve"> in the near future</w:t>
      </w:r>
      <w:r w:rsidR="0074742D">
        <w:rPr>
          <w:color w:val="000000" w:themeColor="text1"/>
          <w:sz w:val="20"/>
          <w:szCs w:val="20"/>
        </w:rPr>
        <w:t>.</w:t>
      </w:r>
    </w:p>
    <w:p w14:paraId="1B15C226" w14:textId="6904CCCD" w:rsidR="004C247C" w:rsidRDefault="000405A5" w:rsidP="000405A5">
      <w:pPr>
        <w:spacing w:line="480" w:lineRule="auto"/>
        <w:rPr>
          <w:color w:val="000000"/>
          <w:sz w:val="20"/>
          <w:szCs w:val="20"/>
          <w:shd w:val="clear" w:color="auto" w:fill="FFFFFF"/>
        </w:rPr>
      </w:pPr>
      <w:r w:rsidRPr="00745C1C">
        <w:rPr>
          <w:color w:val="000000"/>
          <w:sz w:val="20"/>
          <w:szCs w:val="20"/>
          <w:shd w:val="clear" w:color="auto" w:fill="FFFFFF"/>
        </w:rPr>
        <w:t>KEY WORDS: Drought Impact Evaluation, Intra-national Trade, Agricultural Profit.</w:t>
      </w:r>
    </w:p>
    <w:p w14:paraId="35696168" w14:textId="77777777" w:rsidR="004C247C" w:rsidRDefault="004C247C" w:rsidP="000405A5">
      <w:pPr>
        <w:spacing w:line="480" w:lineRule="auto"/>
        <w:rPr>
          <w:color w:val="000000"/>
          <w:sz w:val="20"/>
          <w:szCs w:val="20"/>
          <w:shd w:val="clear" w:color="auto" w:fill="FFFFFF"/>
        </w:rPr>
      </w:pPr>
    </w:p>
    <w:p w14:paraId="2CC5EC52" w14:textId="77777777" w:rsidR="004C247C" w:rsidRPr="00225048" w:rsidRDefault="004C247C" w:rsidP="004C247C">
      <w:pPr>
        <w:spacing w:before="120" w:after="120" w:line="360" w:lineRule="auto"/>
        <w:outlineLvl w:val="0"/>
        <w:rPr>
          <w:color w:val="000000"/>
          <w:sz w:val="20"/>
          <w:szCs w:val="20"/>
          <w:shd w:val="clear" w:color="auto" w:fill="FFFFFF"/>
        </w:rPr>
      </w:pPr>
      <w:r w:rsidRPr="00225048">
        <w:rPr>
          <w:color w:val="000000"/>
          <w:sz w:val="20"/>
          <w:szCs w:val="20"/>
          <w:shd w:val="clear" w:color="auto" w:fill="FFFFFF"/>
        </w:rPr>
        <w:t>CONTACT INFORMATION:</w:t>
      </w:r>
    </w:p>
    <w:p w14:paraId="1D0B9489" w14:textId="560D2359" w:rsidR="006E4D98" w:rsidRPr="004C247C" w:rsidRDefault="006E4D98" w:rsidP="00470524">
      <w:pPr>
        <w:spacing w:line="360" w:lineRule="auto"/>
        <w:jc w:val="both"/>
        <w:rPr>
          <w:i/>
          <w:iCs/>
          <w:color w:val="000000"/>
          <w:sz w:val="20"/>
          <w:szCs w:val="20"/>
          <w:shd w:val="clear" w:color="auto" w:fill="FFFFFF"/>
        </w:rPr>
      </w:pPr>
      <w:bookmarkStart w:id="1" w:name="_Hlk43145567"/>
      <w:r w:rsidRPr="004C247C">
        <w:rPr>
          <w:i/>
          <w:iCs/>
          <w:color w:val="000000"/>
          <w:sz w:val="20"/>
          <w:szCs w:val="20"/>
          <w:shd w:val="clear" w:color="auto" w:fill="FFFFFF"/>
        </w:rPr>
        <w:t xml:space="preserve">Sandy </w:t>
      </w:r>
      <w:proofErr w:type="spellStart"/>
      <w:r w:rsidRPr="004C247C">
        <w:rPr>
          <w:i/>
          <w:iCs/>
          <w:color w:val="000000"/>
          <w:sz w:val="20"/>
          <w:szCs w:val="20"/>
          <w:shd w:val="clear" w:color="auto" w:fill="FFFFFF"/>
        </w:rPr>
        <w:t>Dall’Erba</w:t>
      </w:r>
      <w:proofErr w:type="spellEnd"/>
      <w:r w:rsidRPr="004C247C">
        <w:rPr>
          <w:i/>
          <w:iCs/>
          <w:color w:val="000000"/>
          <w:sz w:val="20"/>
          <w:szCs w:val="20"/>
          <w:shd w:val="clear" w:color="auto" w:fill="FFFFFF"/>
        </w:rPr>
        <w:t xml:space="preserve">: </w:t>
      </w:r>
      <w:r w:rsidRPr="004C247C">
        <w:rPr>
          <w:color w:val="000000"/>
          <w:sz w:val="20"/>
          <w:szCs w:val="20"/>
          <w:shd w:val="clear" w:color="auto" w:fill="FFFFFF"/>
        </w:rPr>
        <w:t>Professor in the Department of Agricultural and Consumer Economics (ACE), Regional Economics Applications Laboratory (REAL), University of Illinois at Urbana-Champaign</w:t>
      </w:r>
    </w:p>
    <w:p w14:paraId="206CA476" w14:textId="406915A4" w:rsidR="004C247C" w:rsidRPr="004C247C" w:rsidRDefault="004C247C" w:rsidP="00225FBB">
      <w:pPr>
        <w:spacing w:before="240" w:after="120" w:line="360" w:lineRule="auto"/>
        <w:jc w:val="both"/>
        <w:rPr>
          <w:color w:val="000000"/>
          <w:sz w:val="20"/>
          <w:szCs w:val="20"/>
          <w:shd w:val="clear" w:color="auto" w:fill="FFFFFF"/>
        </w:rPr>
      </w:pPr>
      <w:proofErr w:type="spellStart"/>
      <w:r w:rsidRPr="004C247C">
        <w:rPr>
          <w:i/>
          <w:iCs/>
          <w:color w:val="000000"/>
          <w:sz w:val="20"/>
          <w:szCs w:val="20"/>
          <w:shd w:val="clear" w:color="auto" w:fill="FFFFFF"/>
        </w:rPr>
        <w:t>Zhangliang</w:t>
      </w:r>
      <w:proofErr w:type="spellEnd"/>
      <w:r w:rsidRPr="004C247C">
        <w:rPr>
          <w:i/>
          <w:iCs/>
          <w:color w:val="000000"/>
          <w:sz w:val="20"/>
          <w:szCs w:val="20"/>
          <w:shd w:val="clear" w:color="auto" w:fill="FFFFFF"/>
        </w:rPr>
        <w:t xml:space="preserve"> Chen:</w:t>
      </w:r>
      <w:r w:rsidRPr="004C247C">
        <w:rPr>
          <w:color w:val="000000"/>
          <w:sz w:val="20"/>
          <w:szCs w:val="20"/>
          <w:shd w:val="clear" w:color="auto" w:fill="FFFFFF"/>
        </w:rPr>
        <w:t xml:space="preserve"> </w:t>
      </w:r>
      <w:r w:rsidR="00832599">
        <w:rPr>
          <w:color w:val="000000"/>
          <w:sz w:val="20"/>
          <w:szCs w:val="20"/>
          <w:shd w:val="clear" w:color="auto" w:fill="FFFFFF"/>
        </w:rPr>
        <w:t>Post-doctoral student</w:t>
      </w:r>
      <w:r w:rsidRPr="004C247C">
        <w:rPr>
          <w:color w:val="000000"/>
          <w:sz w:val="20"/>
          <w:szCs w:val="20"/>
          <w:shd w:val="clear" w:color="auto" w:fill="FFFFFF"/>
        </w:rPr>
        <w:t xml:space="preserve"> in the Department of Agricultural and Consumer Economics (ACE), University of Illinois at Urbana-Champaign, e-mail: </w:t>
      </w:r>
      <w:hyperlink r:id="rId5" w:history="1">
        <w:r w:rsidRPr="004C247C">
          <w:rPr>
            <w:color w:val="000000"/>
            <w:sz w:val="20"/>
            <w:szCs w:val="20"/>
            <w:shd w:val="clear" w:color="auto" w:fill="FFFFFF"/>
          </w:rPr>
          <w:t>zchen105@illinois.edu</w:t>
        </w:r>
      </w:hyperlink>
      <w:r w:rsidRPr="004C247C">
        <w:rPr>
          <w:color w:val="000000"/>
          <w:sz w:val="20"/>
          <w:szCs w:val="20"/>
          <w:shd w:val="clear" w:color="auto" w:fill="FFFFFF"/>
        </w:rPr>
        <w:t>.</w:t>
      </w:r>
      <w:bookmarkEnd w:id="1"/>
    </w:p>
    <w:p w14:paraId="1B3E7CA9" w14:textId="6D2A743B" w:rsidR="004C247C" w:rsidRPr="004C247C" w:rsidRDefault="004C247C" w:rsidP="00225FBB">
      <w:pPr>
        <w:spacing w:before="240" w:after="120" w:line="360" w:lineRule="auto"/>
        <w:jc w:val="both"/>
        <w:rPr>
          <w:color w:val="000000"/>
          <w:sz w:val="20"/>
          <w:szCs w:val="20"/>
          <w:shd w:val="clear" w:color="auto" w:fill="FFFFFF"/>
        </w:rPr>
      </w:pPr>
      <w:proofErr w:type="spellStart"/>
      <w:r w:rsidRPr="004C247C">
        <w:rPr>
          <w:i/>
          <w:iCs/>
          <w:color w:val="000000"/>
          <w:sz w:val="20"/>
          <w:szCs w:val="20"/>
          <w:shd w:val="clear" w:color="auto" w:fill="FFFFFF"/>
        </w:rPr>
        <w:t>No</w:t>
      </w:r>
      <w:r w:rsidRPr="009F0CFE">
        <w:rPr>
          <w:i/>
          <w:iCs/>
          <w:color w:val="000000"/>
          <w:sz w:val="20"/>
          <w:szCs w:val="20"/>
          <w:shd w:val="clear" w:color="auto" w:fill="FFFFFF"/>
        </w:rPr>
        <w:t>é</w:t>
      </w:r>
      <w:proofErr w:type="spellEnd"/>
      <w:r w:rsidRPr="009F0CFE">
        <w:rPr>
          <w:i/>
          <w:iCs/>
          <w:color w:val="000000"/>
          <w:sz w:val="20"/>
          <w:szCs w:val="20"/>
          <w:shd w:val="clear" w:color="auto" w:fill="FFFFFF"/>
        </w:rPr>
        <w:t xml:space="preserve"> J Nava</w:t>
      </w:r>
      <w:r w:rsidRPr="004C247C">
        <w:rPr>
          <w:i/>
          <w:iCs/>
          <w:color w:val="000000"/>
          <w:sz w:val="20"/>
          <w:szCs w:val="20"/>
          <w:shd w:val="clear" w:color="auto" w:fill="FFFFFF"/>
        </w:rPr>
        <w:t>:</w:t>
      </w:r>
      <w:r w:rsidRPr="004C247C">
        <w:rPr>
          <w:color w:val="000000"/>
          <w:sz w:val="20"/>
          <w:szCs w:val="20"/>
          <w:shd w:val="clear" w:color="auto" w:fill="FFFFFF"/>
        </w:rPr>
        <w:t xml:space="preserve"> PhD </w:t>
      </w:r>
      <w:r w:rsidR="005F4367">
        <w:rPr>
          <w:color w:val="000000"/>
          <w:sz w:val="20"/>
          <w:szCs w:val="20"/>
          <w:shd w:val="clear" w:color="auto" w:fill="FFFFFF"/>
        </w:rPr>
        <w:t>student</w:t>
      </w:r>
      <w:r w:rsidRPr="004C247C">
        <w:rPr>
          <w:color w:val="000000"/>
          <w:sz w:val="20"/>
          <w:szCs w:val="20"/>
          <w:shd w:val="clear" w:color="auto" w:fill="FFFFFF"/>
        </w:rPr>
        <w:t xml:space="preserve"> in the Department of Agricultural and Consumer Economics (ACE), Regional Economics Applications Laboratory (REAL), University of Illinois at Urbana-Champaign.</w:t>
      </w:r>
    </w:p>
    <w:p w14:paraId="65FBA90B" w14:textId="17BA6124" w:rsidR="0067541D" w:rsidRPr="003728F6" w:rsidRDefault="000405A5" w:rsidP="003728F6">
      <w:pPr>
        <w:spacing w:line="480" w:lineRule="auto"/>
        <w:rPr>
          <w:color w:val="000000"/>
          <w:sz w:val="20"/>
          <w:szCs w:val="20"/>
          <w:shd w:val="clear" w:color="auto" w:fill="FFFFFF"/>
        </w:rPr>
      </w:pPr>
      <w:r w:rsidRPr="00745C1C">
        <w:rPr>
          <w:color w:val="000000"/>
          <w:sz w:val="20"/>
          <w:szCs w:val="20"/>
          <w:shd w:val="clear" w:color="auto" w:fill="FFFFFF"/>
        </w:rPr>
        <w:t xml:space="preserve"> </w:t>
      </w:r>
    </w:p>
    <w:sectPr w:rsidR="0067541D" w:rsidRPr="0037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1A"/>
    <w:rsid w:val="000405A5"/>
    <w:rsid w:val="00055371"/>
    <w:rsid w:val="000F7C0F"/>
    <w:rsid w:val="00225FBB"/>
    <w:rsid w:val="002A7824"/>
    <w:rsid w:val="003728F6"/>
    <w:rsid w:val="00470524"/>
    <w:rsid w:val="004C247C"/>
    <w:rsid w:val="005F4367"/>
    <w:rsid w:val="006E4D98"/>
    <w:rsid w:val="00745C1C"/>
    <w:rsid w:val="0074742D"/>
    <w:rsid w:val="0075327E"/>
    <w:rsid w:val="00832599"/>
    <w:rsid w:val="00900C1A"/>
    <w:rsid w:val="009F0CFE"/>
    <w:rsid w:val="00B852BC"/>
    <w:rsid w:val="00C1422F"/>
    <w:rsid w:val="00DD0F41"/>
    <w:rsid w:val="00F4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69DB"/>
  <w15:chartTrackingRefBased/>
  <w15:docId w15:val="{8A09790D-015C-4A22-81F0-477119AB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5A5"/>
    <w:pPr>
      <w:spacing w:after="0" w:line="240" w:lineRule="auto"/>
    </w:pPr>
    <w:rPr>
      <w:rFonts w:ascii="Times New Roman" w:eastAsiaTheme="minorEastAsia"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D98"/>
    <w:rPr>
      <w:sz w:val="18"/>
      <w:szCs w:val="18"/>
    </w:rPr>
  </w:style>
  <w:style w:type="character" w:customStyle="1" w:styleId="BalloonTextChar">
    <w:name w:val="Balloon Text Char"/>
    <w:basedOn w:val="DefaultParagraphFont"/>
    <w:link w:val="BalloonText"/>
    <w:uiPriority w:val="99"/>
    <w:semiHidden/>
    <w:rsid w:val="006E4D98"/>
    <w:rPr>
      <w:rFonts w:ascii="Times New Roman" w:eastAsiaTheme="minorEastAsia"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chen105@illino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4F8A-42DC-6342-929A-BC5B7E91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344</Words>
  <Characters>1821</Characters>
  <Application>Microsoft Office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Noé</dc:creator>
  <cp:keywords/>
  <dc:description/>
  <cp:lastModifiedBy>Sandy Dall'erba</cp:lastModifiedBy>
  <cp:revision>16</cp:revision>
  <dcterms:created xsi:type="dcterms:W3CDTF">2020-06-16T01:23:00Z</dcterms:created>
  <dcterms:modified xsi:type="dcterms:W3CDTF">2020-07-26T21:35:00Z</dcterms:modified>
</cp:coreProperties>
</file>